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5D" w:rsidRPr="0069395D" w:rsidRDefault="0069395D" w:rsidP="0069395D">
      <w:r w:rsidRPr="0069395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9395D" w:rsidRPr="0069395D" w:rsidTr="0069395D">
        <w:trPr>
          <w:tblCellSpacing w:w="0" w:type="dxa"/>
        </w:trPr>
        <w:tc>
          <w:tcPr>
            <w:tcW w:w="2130" w:type="dxa"/>
            <w:hideMark/>
          </w:tcPr>
          <w:p w:rsidR="0069395D" w:rsidRPr="0069395D" w:rsidRDefault="0069395D" w:rsidP="0069395D">
            <w:r w:rsidRPr="0069395D">
              <w:rPr>
                <w:b/>
                <w:bCs/>
              </w:rPr>
              <w:t>Ruling Number:</w:t>
            </w:r>
          </w:p>
        </w:tc>
        <w:tc>
          <w:tcPr>
            <w:tcW w:w="7980" w:type="dxa"/>
            <w:hideMark/>
          </w:tcPr>
          <w:p w:rsidR="0069395D" w:rsidRPr="0069395D" w:rsidRDefault="0069395D" w:rsidP="0069395D">
            <w:bookmarkStart w:id="0" w:name="_GoBack"/>
            <w:r w:rsidRPr="0069395D">
              <w:rPr>
                <w:b/>
                <w:bCs/>
              </w:rPr>
              <w:t>P-2003-029</w:t>
            </w:r>
            <w:bookmarkEnd w:id="0"/>
          </w:p>
        </w:tc>
      </w:tr>
    </w:tbl>
    <w:p w:rsidR="0069395D" w:rsidRPr="0069395D" w:rsidRDefault="0069395D" w:rsidP="0069395D">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9395D" w:rsidRPr="0069395D" w:rsidTr="0069395D">
        <w:trPr>
          <w:tblCellSpacing w:w="0" w:type="dxa"/>
        </w:trPr>
        <w:tc>
          <w:tcPr>
            <w:tcW w:w="2130" w:type="dxa"/>
            <w:hideMark/>
          </w:tcPr>
          <w:p w:rsidR="00000000" w:rsidRPr="0069395D" w:rsidRDefault="0069395D" w:rsidP="0069395D">
            <w:r w:rsidRPr="0069395D">
              <w:rPr>
                <w:b/>
                <w:bCs/>
              </w:rPr>
              <w:t>Tax Type:</w:t>
            </w:r>
          </w:p>
        </w:tc>
        <w:tc>
          <w:tcPr>
            <w:tcW w:w="8190" w:type="dxa"/>
            <w:hideMark/>
          </w:tcPr>
          <w:p w:rsidR="0069395D" w:rsidRPr="0069395D" w:rsidRDefault="0069395D" w:rsidP="0069395D">
            <w:r w:rsidRPr="0069395D">
              <w:rPr>
                <w:b/>
                <w:bCs/>
              </w:rPr>
              <w:t>Kansas Retailers' Sales Tax</w:t>
            </w:r>
          </w:p>
        </w:tc>
      </w:tr>
      <w:tr w:rsidR="0069395D" w:rsidRPr="0069395D" w:rsidTr="0069395D">
        <w:trPr>
          <w:tblCellSpacing w:w="0" w:type="dxa"/>
        </w:trPr>
        <w:tc>
          <w:tcPr>
            <w:tcW w:w="2130" w:type="dxa"/>
            <w:hideMark/>
          </w:tcPr>
          <w:p w:rsidR="0069395D" w:rsidRPr="0069395D" w:rsidRDefault="0069395D" w:rsidP="0069395D">
            <w:r w:rsidRPr="0069395D">
              <w:rPr>
                <w:b/>
                <w:bCs/>
              </w:rPr>
              <w:t>Brief Description:</w:t>
            </w:r>
          </w:p>
        </w:tc>
        <w:tc>
          <w:tcPr>
            <w:tcW w:w="8190" w:type="dxa"/>
            <w:hideMark/>
          </w:tcPr>
          <w:p w:rsidR="0069395D" w:rsidRPr="0069395D" w:rsidRDefault="0069395D" w:rsidP="0069395D">
            <w:r w:rsidRPr="0069395D">
              <w:rPr>
                <w:b/>
                <w:bCs/>
              </w:rPr>
              <w:t>Computerized handwriting analysis.</w:t>
            </w:r>
          </w:p>
        </w:tc>
      </w:tr>
      <w:tr w:rsidR="0069395D" w:rsidRPr="0069395D" w:rsidTr="0069395D">
        <w:trPr>
          <w:tblCellSpacing w:w="0" w:type="dxa"/>
        </w:trPr>
        <w:tc>
          <w:tcPr>
            <w:tcW w:w="2130" w:type="dxa"/>
            <w:hideMark/>
          </w:tcPr>
          <w:p w:rsidR="0069395D" w:rsidRPr="0069395D" w:rsidRDefault="0069395D" w:rsidP="0069395D">
            <w:r w:rsidRPr="0069395D">
              <w:rPr>
                <w:b/>
                <w:bCs/>
              </w:rPr>
              <w:t>Keywords:</w:t>
            </w:r>
          </w:p>
        </w:tc>
        <w:tc>
          <w:tcPr>
            <w:tcW w:w="8190" w:type="dxa"/>
            <w:hideMark/>
          </w:tcPr>
          <w:p w:rsidR="0069395D" w:rsidRPr="0069395D" w:rsidRDefault="0069395D" w:rsidP="0069395D"/>
        </w:tc>
      </w:tr>
      <w:tr w:rsidR="0069395D" w:rsidRPr="0069395D" w:rsidTr="0069395D">
        <w:trPr>
          <w:tblCellSpacing w:w="0" w:type="dxa"/>
        </w:trPr>
        <w:tc>
          <w:tcPr>
            <w:tcW w:w="2130" w:type="dxa"/>
            <w:hideMark/>
          </w:tcPr>
          <w:p w:rsidR="0069395D" w:rsidRPr="0069395D" w:rsidRDefault="0069395D" w:rsidP="0069395D">
            <w:r w:rsidRPr="0069395D">
              <w:rPr>
                <w:b/>
                <w:bCs/>
              </w:rPr>
              <w:t>Approval Date:</w:t>
            </w:r>
          </w:p>
        </w:tc>
        <w:tc>
          <w:tcPr>
            <w:tcW w:w="8190" w:type="dxa"/>
            <w:hideMark/>
          </w:tcPr>
          <w:p w:rsidR="0069395D" w:rsidRPr="0069395D" w:rsidRDefault="0069395D" w:rsidP="0069395D">
            <w:r w:rsidRPr="0069395D">
              <w:rPr>
                <w:b/>
                <w:bCs/>
              </w:rPr>
              <w:t>05/27/2003</w:t>
            </w:r>
          </w:p>
        </w:tc>
      </w:tr>
    </w:tbl>
    <w:p w:rsidR="00000000" w:rsidRPr="0069395D" w:rsidRDefault="0069395D" w:rsidP="0069395D">
      <w:r w:rsidRPr="0069395D">
        <w:pict>
          <v:rect id="_x0000_i1593" style="width:468pt;height:5.25pt" o:hrstd="t" o:hrnoshade="t" o:hr="t" fillcolor="navy" stroked="f"/>
        </w:pict>
      </w:r>
    </w:p>
    <w:p w:rsidR="0069395D" w:rsidRPr="0069395D" w:rsidRDefault="0069395D" w:rsidP="0069395D">
      <w:r w:rsidRPr="0069395D">
        <w:br/>
      </w:r>
      <w:r w:rsidRPr="0069395D">
        <w:rPr>
          <w:b/>
          <w:bCs/>
        </w:rPr>
        <w:t>Body:</w:t>
      </w:r>
    </w:p>
    <w:p w:rsidR="0069395D" w:rsidRPr="0069395D" w:rsidRDefault="0069395D" w:rsidP="0069395D">
      <w:r w:rsidRPr="0069395D">
        <w:t>Office of Policy &amp; Research</w:t>
      </w:r>
      <w:r w:rsidRPr="0069395D">
        <w:br/>
      </w:r>
      <w:r w:rsidRPr="0069395D">
        <w:br/>
      </w:r>
      <w:r w:rsidRPr="0069395D">
        <w:br/>
        <w:t>May 27, 2003</w:t>
      </w:r>
    </w:p>
    <w:p w:rsidR="0069395D" w:rsidRPr="0069395D" w:rsidRDefault="0069395D" w:rsidP="0069395D">
      <w:r w:rsidRPr="0069395D">
        <w:br/>
      </w:r>
      <w:r w:rsidRPr="0069395D">
        <w:br/>
        <w:t>XXXX</w:t>
      </w:r>
      <w:r w:rsidRPr="0069395D">
        <w:br/>
      </w:r>
      <w:proofErr w:type="spellStart"/>
      <w:r w:rsidRPr="0069395D">
        <w:t>XXXX</w:t>
      </w:r>
      <w:proofErr w:type="spellEnd"/>
      <w:r w:rsidRPr="0069395D">
        <w:br/>
      </w:r>
      <w:proofErr w:type="spellStart"/>
      <w:r w:rsidRPr="0069395D">
        <w:t>XXXX</w:t>
      </w:r>
      <w:proofErr w:type="spellEnd"/>
      <w:r w:rsidRPr="0069395D">
        <w:br/>
      </w:r>
    </w:p>
    <w:p w:rsidR="0069395D" w:rsidRPr="0069395D" w:rsidRDefault="0069395D" w:rsidP="0069395D">
      <w:r w:rsidRPr="0069395D">
        <w:t>RE: Your letter dated April 22, 2003</w:t>
      </w:r>
    </w:p>
    <w:p w:rsidR="0069395D" w:rsidRPr="0069395D" w:rsidRDefault="0069395D" w:rsidP="0069395D">
      <w:r w:rsidRPr="0069395D">
        <w:t>Dear XXXX</w:t>
      </w:r>
      <w:proofErr w:type="gramStart"/>
      <w:r w:rsidRPr="0069395D">
        <w:t>:</w:t>
      </w:r>
      <w:proofErr w:type="gramEnd"/>
      <w:r w:rsidRPr="0069395D">
        <w:br/>
      </w:r>
      <w:r w:rsidRPr="0069395D">
        <w:br/>
        <w:t xml:space="preserve">I have been asked to answer your letter that we received last month. You plan to operate </w:t>
      </w:r>
      <w:proofErr w:type="gramStart"/>
      <w:r w:rsidRPr="0069395D">
        <w:t>an</w:t>
      </w:r>
      <w:proofErr w:type="gramEnd"/>
      <w:r w:rsidRPr="0069395D">
        <w:t xml:space="preserve"> booth at the Kansas State Fair where you will offer computerized handwriting analysis for $2.00. You ask whether your receipts are subject to sales tax. The answer is no. Charges for handwriting analysis are not subject to Kansas sales tax.</w:t>
      </w:r>
      <w:r w:rsidRPr="0069395D">
        <w:br/>
      </w:r>
      <w:r w:rsidRPr="0069395D">
        <w:br/>
        <w:t>Kansas sales tax applies to sales of admission to places that provide entertainment. </w:t>
      </w:r>
      <w:r w:rsidRPr="0069395D">
        <w:rPr>
          <w:i/>
          <w:iCs/>
        </w:rPr>
        <w:t>K.S.A. 79-3603(e). </w:t>
      </w:r>
      <w:r w:rsidRPr="0069395D">
        <w:t>It also applies to fees and charges for participation in sports, games, and other recreation activities. </w:t>
      </w:r>
      <w:r w:rsidRPr="0069395D">
        <w:rPr>
          <w:i/>
          <w:iCs/>
        </w:rPr>
        <w:t>K.S.A. 79-3603(m). </w:t>
      </w:r>
      <w:r w:rsidRPr="0069395D">
        <w:t>Kansas sales tax also applies to dues charged to members for use of facilities for recreation and entertainment. </w:t>
      </w:r>
      <w:r w:rsidRPr="0069395D">
        <w:rPr>
          <w:i/>
          <w:iCs/>
        </w:rPr>
        <w:t>K.S.A. 79-3603(n). </w:t>
      </w:r>
      <w:r w:rsidRPr="0069395D">
        <w:t>None of these impositions on amusements and recreation cover handwriting analysis services that are done for amusement or entertainment.</w:t>
      </w:r>
      <w:r w:rsidRPr="0069395D">
        <w:br/>
      </w:r>
      <w:r w:rsidRPr="0069395D">
        <w:br/>
        <w:t>Kansas retailers' sales tax is imposed on sales of tangible personal property, certain admission and participation fees, and certain enumerated services. Enumerated services include such things as repair, installation, and application of tangible personal property. Handwriting analysis service is not a listed service. Accordingly, handwriting analysis services, whether done for amusement or to obtain a psychological profile, are not subject to Kansas retailers' sales tax.</w:t>
      </w:r>
      <w:r w:rsidRPr="0069395D">
        <w:br/>
      </w:r>
      <w:r w:rsidRPr="0069395D">
        <w:lastRenderedPageBreak/>
        <w:br/>
        <w:t>Accordingly, your sales tax duties are simply to pay sales tax on your taxable purchases. These duties are the same ones that you experience in your non-business endeavors.</w:t>
      </w:r>
      <w:r w:rsidRPr="0069395D">
        <w:br/>
      </w:r>
      <w:r w:rsidRPr="0069395D">
        <w:br/>
        <w:t>I hope that I have answered your questions.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9395D">
        <w:br/>
      </w:r>
    </w:p>
    <w:p w:rsidR="0069395D" w:rsidRPr="0069395D" w:rsidRDefault="0069395D" w:rsidP="0069395D">
      <w:r w:rsidRPr="0069395D">
        <w:br/>
        <w:t>Sincerely</w:t>
      </w:r>
      <w:proofErr w:type="gramStart"/>
      <w:r w:rsidRPr="0069395D">
        <w:t>,</w:t>
      </w:r>
      <w:proofErr w:type="gramEnd"/>
      <w:r w:rsidRPr="0069395D">
        <w:br/>
      </w:r>
      <w:r w:rsidRPr="0069395D">
        <w:br/>
      </w:r>
      <w:r w:rsidRPr="0069395D">
        <w:br/>
      </w:r>
      <w:r w:rsidRPr="0069395D">
        <w:br/>
        <w:t>Thomas E. Hatten</w:t>
      </w:r>
    </w:p>
    <w:p w:rsidR="00EA4496" w:rsidRPr="0069395D" w:rsidRDefault="0069395D" w:rsidP="0069395D">
      <w:r w:rsidRPr="0069395D">
        <w:t>Attorney/Policy &amp; Research</w:t>
      </w:r>
      <w:r w:rsidRPr="0069395D">
        <w:br/>
      </w:r>
      <w:r w:rsidRPr="0069395D">
        <w:br/>
      </w:r>
      <w:r w:rsidRPr="0069395D">
        <w:br/>
      </w:r>
      <w:r w:rsidRPr="0069395D">
        <w:rPr>
          <w:b/>
          <w:bCs/>
        </w:rPr>
        <w:t>Date Composed: 05/29/2003 Date Modified: 05/29/2003</w:t>
      </w:r>
    </w:p>
    <w:sectPr w:rsidR="00EA4496" w:rsidRPr="0069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2020-09-21T19:37:00Z</dcterms:created>
  <dcterms:modified xsi:type="dcterms:W3CDTF">2020-09-21T19:37:00Z</dcterms:modified>
</cp:coreProperties>
</file>