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C9" w:rsidRPr="00176AC9" w:rsidRDefault="00176AC9" w:rsidP="00176AC9">
      <w:r w:rsidRPr="00176AC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76AC9" w:rsidRPr="00176AC9" w:rsidTr="00176AC9">
        <w:trPr>
          <w:tblCellSpacing w:w="0" w:type="dxa"/>
        </w:trPr>
        <w:tc>
          <w:tcPr>
            <w:tcW w:w="2130" w:type="dxa"/>
            <w:hideMark/>
          </w:tcPr>
          <w:p w:rsidR="00176AC9" w:rsidRPr="00176AC9" w:rsidRDefault="00176AC9" w:rsidP="00176AC9">
            <w:r w:rsidRPr="00176AC9">
              <w:rPr>
                <w:b/>
                <w:bCs/>
              </w:rPr>
              <w:t>Ruling Number:</w:t>
            </w:r>
          </w:p>
        </w:tc>
        <w:tc>
          <w:tcPr>
            <w:tcW w:w="7980" w:type="dxa"/>
            <w:hideMark/>
          </w:tcPr>
          <w:p w:rsidR="00176AC9" w:rsidRPr="00176AC9" w:rsidRDefault="00176AC9" w:rsidP="00176AC9">
            <w:bookmarkStart w:id="0" w:name="_GoBack"/>
            <w:r w:rsidRPr="00176AC9">
              <w:rPr>
                <w:b/>
                <w:bCs/>
              </w:rPr>
              <w:t>P-2002-033</w:t>
            </w:r>
            <w:bookmarkEnd w:id="0"/>
          </w:p>
        </w:tc>
      </w:tr>
    </w:tbl>
    <w:p w:rsidR="00176AC9" w:rsidRPr="00176AC9" w:rsidRDefault="00176AC9" w:rsidP="00176AC9">
      <w:pPr>
        <w:rPr>
          <w:vanish/>
        </w:rPr>
      </w:pPr>
    </w:p>
    <w:tbl>
      <w:tblPr>
        <w:tblW w:w="0" w:type="auto"/>
        <w:tblCellSpacing w:w="0" w:type="dxa"/>
        <w:tblCellMar>
          <w:left w:w="0" w:type="dxa"/>
          <w:right w:w="0" w:type="dxa"/>
        </w:tblCellMar>
        <w:tblLook w:val="04A0" w:firstRow="1" w:lastRow="0" w:firstColumn="1" w:lastColumn="0" w:noHBand="0" w:noVBand="1"/>
      </w:tblPr>
      <w:tblGrid>
        <w:gridCol w:w="2002"/>
        <w:gridCol w:w="7358"/>
      </w:tblGrid>
      <w:tr w:rsidR="00176AC9" w:rsidRPr="00176AC9" w:rsidTr="00176AC9">
        <w:trPr>
          <w:tblCellSpacing w:w="0" w:type="dxa"/>
        </w:trPr>
        <w:tc>
          <w:tcPr>
            <w:tcW w:w="2130" w:type="dxa"/>
            <w:hideMark/>
          </w:tcPr>
          <w:p w:rsidR="00000000" w:rsidRPr="00176AC9" w:rsidRDefault="00176AC9" w:rsidP="00176AC9">
            <w:r w:rsidRPr="00176AC9">
              <w:rPr>
                <w:b/>
                <w:bCs/>
              </w:rPr>
              <w:t>Tax Type:</w:t>
            </w:r>
          </w:p>
        </w:tc>
        <w:tc>
          <w:tcPr>
            <w:tcW w:w="8190" w:type="dxa"/>
            <w:hideMark/>
          </w:tcPr>
          <w:p w:rsidR="00176AC9" w:rsidRPr="00176AC9" w:rsidRDefault="00176AC9" w:rsidP="00176AC9">
            <w:r w:rsidRPr="00176AC9">
              <w:rPr>
                <w:b/>
                <w:bCs/>
              </w:rPr>
              <w:t>Kansas Retailers' Sales Tax</w:t>
            </w:r>
          </w:p>
        </w:tc>
      </w:tr>
      <w:tr w:rsidR="00176AC9" w:rsidRPr="00176AC9" w:rsidTr="00176AC9">
        <w:trPr>
          <w:tblCellSpacing w:w="0" w:type="dxa"/>
        </w:trPr>
        <w:tc>
          <w:tcPr>
            <w:tcW w:w="2130" w:type="dxa"/>
            <w:hideMark/>
          </w:tcPr>
          <w:p w:rsidR="00176AC9" w:rsidRPr="00176AC9" w:rsidRDefault="00176AC9" w:rsidP="00176AC9">
            <w:r w:rsidRPr="00176AC9">
              <w:rPr>
                <w:b/>
                <w:bCs/>
              </w:rPr>
              <w:t>Brief Description:</w:t>
            </w:r>
          </w:p>
        </w:tc>
        <w:tc>
          <w:tcPr>
            <w:tcW w:w="8190" w:type="dxa"/>
            <w:hideMark/>
          </w:tcPr>
          <w:p w:rsidR="00176AC9" w:rsidRPr="00176AC9" w:rsidRDefault="00176AC9" w:rsidP="00176AC9">
            <w:r w:rsidRPr="00176AC9">
              <w:rPr>
                <w:b/>
                <w:bCs/>
              </w:rPr>
              <w:t>Direct purchase of hotel accommodations by a Kansas or other out of state religious organization.</w:t>
            </w:r>
          </w:p>
        </w:tc>
      </w:tr>
      <w:tr w:rsidR="00176AC9" w:rsidRPr="00176AC9" w:rsidTr="00176AC9">
        <w:trPr>
          <w:tblCellSpacing w:w="0" w:type="dxa"/>
        </w:trPr>
        <w:tc>
          <w:tcPr>
            <w:tcW w:w="2130" w:type="dxa"/>
            <w:hideMark/>
          </w:tcPr>
          <w:p w:rsidR="00176AC9" w:rsidRPr="00176AC9" w:rsidRDefault="00176AC9" w:rsidP="00176AC9">
            <w:r w:rsidRPr="00176AC9">
              <w:rPr>
                <w:b/>
                <w:bCs/>
              </w:rPr>
              <w:t>Keywords:</w:t>
            </w:r>
          </w:p>
        </w:tc>
        <w:tc>
          <w:tcPr>
            <w:tcW w:w="8190" w:type="dxa"/>
            <w:hideMark/>
          </w:tcPr>
          <w:p w:rsidR="00176AC9" w:rsidRPr="00176AC9" w:rsidRDefault="00176AC9" w:rsidP="00176AC9"/>
        </w:tc>
      </w:tr>
      <w:tr w:rsidR="00176AC9" w:rsidRPr="00176AC9" w:rsidTr="00176AC9">
        <w:trPr>
          <w:tblCellSpacing w:w="0" w:type="dxa"/>
        </w:trPr>
        <w:tc>
          <w:tcPr>
            <w:tcW w:w="2130" w:type="dxa"/>
            <w:hideMark/>
          </w:tcPr>
          <w:p w:rsidR="00176AC9" w:rsidRPr="00176AC9" w:rsidRDefault="00176AC9" w:rsidP="00176AC9">
            <w:r w:rsidRPr="00176AC9">
              <w:rPr>
                <w:b/>
                <w:bCs/>
              </w:rPr>
              <w:t>Approval Date:</w:t>
            </w:r>
          </w:p>
        </w:tc>
        <w:tc>
          <w:tcPr>
            <w:tcW w:w="8190" w:type="dxa"/>
            <w:hideMark/>
          </w:tcPr>
          <w:p w:rsidR="00176AC9" w:rsidRPr="00176AC9" w:rsidRDefault="00176AC9" w:rsidP="00176AC9">
            <w:r w:rsidRPr="00176AC9">
              <w:rPr>
                <w:b/>
                <w:bCs/>
              </w:rPr>
              <w:t>04/09/2002</w:t>
            </w:r>
          </w:p>
        </w:tc>
      </w:tr>
    </w:tbl>
    <w:p w:rsidR="00000000" w:rsidRPr="00176AC9" w:rsidRDefault="00176AC9" w:rsidP="00176AC9">
      <w:r w:rsidRPr="00176AC9">
        <w:pict>
          <v:rect id="_x0000_i1370" style="width:468pt;height:5.25pt" o:hrstd="t" o:hrnoshade="t" o:hr="t" fillcolor="navy" stroked="f"/>
        </w:pict>
      </w:r>
    </w:p>
    <w:p w:rsidR="00176AC9" w:rsidRPr="00176AC9" w:rsidRDefault="00176AC9" w:rsidP="00176AC9">
      <w:r w:rsidRPr="00176AC9">
        <w:br/>
      </w:r>
      <w:r w:rsidRPr="00176AC9">
        <w:rPr>
          <w:b/>
          <w:bCs/>
        </w:rPr>
        <w:t>Body:</w:t>
      </w:r>
    </w:p>
    <w:p w:rsidR="00176AC9" w:rsidRPr="00176AC9" w:rsidRDefault="00176AC9" w:rsidP="00176AC9">
      <w:r w:rsidRPr="00176AC9">
        <w:t>Office of Policy &amp; Research</w:t>
      </w:r>
      <w:r w:rsidRPr="00176AC9">
        <w:br/>
      </w:r>
      <w:r w:rsidRPr="00176AC9">
        <w:br/>
      </w:r>
      <w:r w:rsidRPr="00176AC9">
        <w:br/>
        <w:t>April 9, 2002</w:t>
      </w:r>
    </w:p>
    <w:p w:rsidR="00176AC9" w:rsidRPr="00176AC9" w:rsidRDefault="00176AC9" w:rsidP="00176AC9">
      <w:r w:rsidRPr="00176AC9">
        <w:br/>
        <w:t>XXXXXXXXXXXX</w:t>
      </w:r>
      <w:r w:rsidRPr="00176AC9">
        <w:br/>
        <w:t>XXXXXXXXXXXXXXXX</w:t>
      </w:r>
      <w:r w:rsidRPr="00176AC9">
        <w:br/>
        <w:t>XXXXXXXXXXXXXX</w:t>
      </w:r>
      <w:r w:rsidRPr="00176AC9">
        <w:br/>
      </w:r>
      <w:r w:rsidRPr="00176AC9">
        <w:br/>
        <w:t>Dear XXXXXXXXXXX</w:t>
      </w:r>
      <w:proofErr w:type="gramStart"/>
      <w:r w:rsidRPr="00176AC9">
        <w:t>:</w:t>
      </w:r>
      <w:proofErr w:type="gramEnd"/>
      <w:r w:rsidRPr="00176AC9">
        <w:br/>
      </w:r>
      <w:r w:rsidRPr="00176AC9">
        <w:br/>
        <w:t>I have been asked to respond to your letter dated April 4, 2002. You ask whether the direct purchase of hotel accommodations by a Kansas or other out of state religious organization is exempt from Kansas retailers’ sales tax, with a properly completed exemption certificate.</w:t>
      </w:r>
      <w:r w:rsidRPr="00176AC9">
        <w:br/>
      </w:r>
      <w:r w:rsidRPr="00176AC9">
        <w:br/>
        <w:t>The answer to your question is yes.</w:t>
      </w:r>
      <w:r w:rsidRPr="00176AC9">
        <w:br/>
      </w:r>
      <w:r w:rsidRPr="00176AC9">
        <w:br/>
        <w:t>The exemption for religious organizations was enacted last year and is codified at K.S.A. 79-3606(</w:t>
      </w:r>
      <w:proofErr w:type="spellStart"/>
      <w:proofErr w:type="gramStart"/>
      <w:r w:rsidRPr="00176AC9">
        <w:t>aaa</w:t>
      </w:r>
      <w:proofErr w:type="spellEnd"/>
      <w:proofErr w:type="gramEnd"/>
      <w:r w:rsidRPr="00176AC9">
        <w:t>) It exempts:</w:t>
      </w:r>
      <w:r w:rsidRPr="00176AC9">
        <w:br/>
      </w:r>
    </w:p>
    <w:p w:rsidR="00176AC9" w:rsidRPr="00176AC9" w:rsidRDefault="00176AC9" w:rsidP="00176AC9">
      <w:r w:rsidRPr="00176AC9">
        <w:t>all sales of tangible personal property and services purchased by a religious organization which is exempt from federal income taxation pursuant to section 501(c)(3) of the federal internal revenue code, and used exclusively for religious purposes.</w:t>
      </w:r>
    </w:p>
    <w:p w:rsidR="00176AC9" w:rsidRPr="00176AC9" w:rsidRDefault="00176AC9" w:rsidP="00176AC9">
      <w:r w:rsidRPr="00176AC9">
        <w:br/>
        <w:t>For exemption, this law requires the religious organization: (1) to qualify as a nonprofit 501(c</w:t>
      </w:r>
      <w:proofErr w:type="gramStart"/>
      <w:r w:rsidRPr="00176AC9">
        <w:t>)(</w:t>
      </w:r>
      <w:proofErr w:type="gramEnd"/>
      <w:r w:rsidRPr="00176AC9">
        <w:t>3) organization under the IRC Code, and (2) to use the item or service being purchased “exclusively for religious purposes.”</w:t>
      </w:r>
      <w:r w:rsidRPr="00176AC9">
        <w:br/>
      </w:r>
      <w:r w:rsidRPr="00176AC9">
        <w:br/>
      </w:r>
      <w:r w:rsidRPr="00176AC9">
        <w:lastRenderedPageBreak/>
        <w:t>To implement the new law, the department issued Notice 98-05. Paragraph III construes the term “used exclusively for religious purposes.” It states:</w:t>
      </w:r>
      <w:r w:rsidRPr="00176AC9">
        <w:br/>
      </w:r>
    </w:p>
    <w:p w:rsidR="00176AC9" w:rsidRPr="00176AC9" w:rsidRDefault="00176AC9" w:rsidP="00176AC9">
      <w:r w:rsidRPr="00176AC9">
        <w:t>a) Tangible personal property and services that are considered to be used exclusively for religious purposes include, but are not limited to, personal property and services:</w:t>
      </w:r>
      <w:r w:rsidRPr="00176AC9">
        <w:br/>
        <w:t>· used exclusively in, or to facilitate, religious worship services by a congregation or church membership while meeting together at a single location.</w:t>
      </w:r>
    </w:p>
    <w:p w:rsidR="00176AC9" w:rsidRPr="00176AC9" w:rsidRDefault="00176AC9" w:rsidP="00176AC9">
      <w:r w:rsidRPr="00176AC9">
        <w:t>·used exclusively in, or to facilitate, religious ceremonies.</w:t>
      </w:r>
    </w:p>
    <w:p w:rsidR="00176AC9" w:rsidRPr="00176AC9" w:rsidRDefault="00176AC9" w:rsidP="00176AC9">
      <w:r w:rsidRPr="00176AC9">
        <w:t>·used exclusively in, or to facilitate, carrying out the religious work of the organization.</w:t>
      </w:r>
      <w:r w:rsidRPr="00176AC9">
        <w:br/>
        <w:t>·used to construct, furnish, equip, remodel, or maintain a facility used exclusively for religious objectives including, but not limited to, a church, church grounds, a church administration building, a church camp, a parsonage, rectory, or convent. Such property must be purchased directly by the religious organization and not through a contractor. </w:t>
      </w:r>
      <w:r w:rsidRPr="00176AC9">
        <w:rPr>
          <w:i/>
          <w:iCs/>
        </w:rPr>
        <w:t xml:space="preserve">See Kansas City Dist. Advisory Bd. v. Board of Johnson Country </w:t>
      </w:r>
      <w:proofErr w:type="spellStart"/>
      <w:r w:rsidRPr="00176AC9">
        <w:rPr>
          <w:i/>
          <w:iCs/>
        </w:rPr>
        <w:t>Comm’rs</w:t>
      </w:r>
      <w:proofErr w:type="spellEnd"/>
      <w:r w:rsidRPr="00176AC9">
        <w:rPr>
          <w:i/>
          <w:iCs/>
        </w:rPr>
        <w:t>, </w:t>
      </w:r>
      <w:r w:rsidRPr="00176AC9">
        <w:t xml:space="preserve">5 </w:t>
      </w:r>
      <w:proofErr w:type="spellStart"/>
      <w:r w:rsidRPr="00176AC9">
        <w:t>Kan</w:t>
      </w:r>
      <w:proofErr w:type="spellEnd"/>
      <w:r w:rsidRPr="00176AC9">
        <w:t xml:space="preserve"> App. 2d 538, 542 (1980).</w:t>
      </w:r>
      <w:r w:rsidRPr="00176AC9">
        <w:br/>
        <w:t>·used exclusively to administer, manage, or operate religious facilities or to administer religious activities.</w:t>
      </w:r>
    </w:p>
    <w:p w:rsidR="00EA4496" w:rsidRPr="00176AC9" w:rsidRDefault="00176AC9" w:rsidP="00176AC9">
      <w:r w:rsidRPr="00176AC9">
        <w:br/>
      </w:r>
      <w:r w:rsidRPr="00176AC9">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176AC9">
        <w:br/>
      </w:r>
      <w:r w:rsidRPr="00176AC9">
        <w:br/>
      </w:r>
      <w:r w:rsidRPr="00176AC9">
        <w:br/>
        <w:t>Sincerely</w:t>
      </w:r>
      <w:proofErr w:type="gramStart"/>
      <w:r w:rsidRPr="00176AC9">
        <w:t>,</w:t>
      </w:r>
      <w:proofErr w:type="gramEnd"/>
      <w:r w:rsidRPr="00176AC9">
        <w:br/>
      </w:r>
      <w:r w:rsidRPr="00176AC9">
        <w:br/>
      </w:r>
      <w:r w:rsidRPr="00176AC9">
        <w:br/>
      </w:r>
      <w:r w:rsidRPr="00176AC9">
        <w:br/>
        <w:t xml:space="preserve">Mark D. </w:t>
      </w:r>
      <w:proofErr w:type="spellStart"/>
      <w:r w:rsidRPr="00176AC9">
        <w:t>Ciardullo</w:t>
      </w:r>
      <w:proofErr w:type="spellEnd"/>
      <w:r w:rsidRPr="00176AC9">
        <w:br/>
        <w:t>Tax Specialist</w:t>
      </w:r>
      <w:r w:rsidRPr="00176AC9">
        <w:br/>
      </w:r>
      <w:r w:rsidRPr="00176AC9">
        <w:br/>
      </w:r>
      <w:r w:rsidRPr="00176AC9">
        <w:br/>
        <w:t>MDC</w:t>
      </w:r>
      <w:r w:rsidRPr="00176AC9">
        <w:br/>
      </w:r>
      <w:r w:rsidRPr="00176AC9">
        <w:br/>
      </w:r>
      <w:r w:rsidRPr="00176AC9">
        <w:br/>
      </w:r>
      <w:r w:rsidRPr="00176AC9">
        <w:rPr>
          <w:b/>
          <w:bCs/>
        </w:rPr>
        <w:t>Date Composed: 04/16/2002 Date Modified: 04/16/2002</w:t>
      </w:r>
    </w:p>
    <w:sectPr w:rsidR="00EA4496" w:rsidRPr="0017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20617F"/>
    <w:rsid w:val="00210898"/>
    <w:rsid w:val="002342EF"/>
    <w:rsid w:val="00235F91"/>
    <w:rsid w:val="002603CA"/>
    <w:rsid w:val="00276F54"/>
    <w:rsid w:val="00300670"/>
    <w:rsid w:val="00305D8E"/>
    <w:rsid w:val="00324DAF"/>
    <w:rsid w:val="00382FA2"/>
    <w:rsid w:val="00383C95"/>
    <w:rsid w:val="003D67ED"/>
    <w:rsid w:val="004205AD"/>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8537E"/>
    <w:rsid w:val="00991906"/>
    <w:rsid w:val="009D6F43"/>
    <w:rsid w:val="00A04804"/>
    <w:rsid w:val="00A1271D"/>
    <w:rsid w:val="00A30294"/>
    <w:rsid w:val="00A325CF"/>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2020-09-21T18:04:00Z</dcterms:created>
  <dcterms:modified xsi:type="dcterms:W3CDTF">2020-09-21T18:04:00Z</dcterms:modified>
</cp:coreProperties>
</file>