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0CE" w:rsidRPr="007F10CE" w:rsidRDefault="007F10CE" w:rsidP="007F10CE">
      <w:r w:rsidRPr="007F10CE">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7F10CE" w:rsidRPr="007F10CE" w:rsidTr="007F10CE">
        <w:trPr>
          <w:tblCellSpacing w:w="0" w:type="dxa"/>
        </w:trPr>
        <w:tc>
          <w:tcPr>
            <w:tcW w:w="2130" w:type="dxa"/>
            <w:hideMark/>
          </w:tcPr>
          <w:p w:rsidR="007F10CE" w:rsidRPr="007F10CE" w:rsidRDefault="007F10CE" w:rsidP="007F10CE">
            <w:r w:rsidRPr="007F10CE">
              <w:rPr>
                <w:b/>
                <w:bCs/>
              </w:rPr>
              <w:t>Ruling Number:</w:t>
            </w:r>
          </w:p>
        </w:tc>
        <w:tc>
          <w:tcPr>
            <w:tcW w:w="7980" w:type="dxa"/>
            <w:hideMark/>
          </w:tcPr>
          <w:p w:rsidR="007F10CE" w:rsidRPr="007F10CE" w:rsidRDefault="007F10CE" w:rsidP="007F10CE">
            <w:bookmarkStart w:id="0" w:name="_GoBack"/>
            <w:r w:rsidRPr="007F10CE">
              <w:rPr>
                <w:b/>
                <w:bCs/>
              </w:rPr>
              <w:t>P-2001-119</w:t>
            </w:r>
            <w:bookmarkEnd w:id="0"/>
          </w:p>
        </w:tc>
      </w:tr>
    </w:tbl>
    <w:p w:rsidR="007F10CE" w:rsidRPr="007F10CE" w:rsidRDefault="007F10CE" w:rsidP="007F10CE">
      <w:pPr>
        <w:rPr>
          <w:vanish/>
        </w:rPr>
      </w:pPr>
    </w:p>
    <w:tbl>
      <w:tblPr>
        <w:tblW w:w="0" w:type="auto"/>
        <w:tblCellSpacing w:w="0" w:type="dxa"/>
        <w:tblCellMar>
          <w:left w:w="0" w:type="dxa"/>
          <w:right w:w="0" w:type="dxa"/>
        </w:tblCellMar>
        <w:tblLook w:val="04A0" w:firstRow="1" w:lastRow="0" w:firstColumn="1" w:lastColumn="0" w:noHBand="0" w:noVBand="1"/>
      </w:tblPr>
      <w:tblGrid>
        <w:gridCol w:w="2008"/>
        <w:gridCol w:w="7352"/>
      </w:tblGrid>
      <w:tr w:rsidR="007F10CE" w:rsidRPr="007F10CE" w:rsidTr="007F10CE">
        <w:trPr>
          <w:tblCellSpacing w:w="0" w:type="dxa"/>
        </w:trPr>
        <w:tc>
          <w:tcPr>
            <w:tcW w:w="2130" w:type="dxa"/>
            <w:hideMark/>
          </w:tcPr>
          <w:p w:rsidR="00000000" w:rsidRPr="007F10CE" w:rsidRDefault="007F10CE" w:rsidP="007F10CE">
            <w:r w:rsidRPr="007F10CE">
              <w:rPr>
                <w:b/>
                <w:bCs/>
              </w:rPr>
              <w:t>Tax Type:</w:t>
            </w:r>
          </w:p>
        </w:tc>
        <w:tc>
          <w:tcPr>
            <w:tcW w:w="8190" w:type="dxa"/>
            <w:hideMark/>
          </w:tcPr>
          <w:p w:rsidR="007F10CE" w:rsidRPr="007F10CE" w:rsidRDefault="007F10CE" w:rsidP="007F10CE">
            <w:r w:rsidRPr="007F10CE">
              <w:rPr>
                <w:b/>
                <w:bCs/>
              </w:rPr>
              <w:t>Kansas Retailers' Sales Tax</w:t>
            </w:r>
          </w:p>
        </w:tc>
      </w:tr>
      <w:tr w:rsidR="007F10CE" w:rsidRPr="007F10CE" w:rsidTr="007F10CE">
        <w:trPr>
          <w:tblCellSpacing w:w="0" w:type="dxa"/>
        </w:trPr>
        <w:tc>
          <w:tcPr>
            <w:tcW w:w="2130" w:type="dxa"/>
            <w:hideMark/>
          </w:tcPr>
          <w:p w:rsidR="007F10CE" w:rsidRPr="007F10CE" w:rsidRDefault="007F10CE" w:rsidP="007F10CE">
            <w:r w:rsidRPr="007F10CE">
              <w:rPr>
                <w:b/>
                <w:bCs/>
              </w:rPr>
              <w:t>Brief Description:</w:t>
            </w:r>
          </w:p>
        </w:tc>
        <w:tc>
          <w:tcPr>
            <w:tcW w:w="8190" w:type="dxa"/>
            <w:hideMark/>
          </w:tcPr>
          <w:p w:rsidR="007F10CE" w:rsidRPr="007F10CE" w:rsidRDefault="007F10CE" w:rsidP="007F10CE">
            <w:r w:rsidRPr="007F10CE">
              <w:rPr>
                <w:b/>
                <w:bCs/>
              </w:rPr>
              <w:t>Construction materials purchased with the proceeds of industrial revenue bonds.</w:t>
            </w:r>
          </w:p>
        </w:tc>
      </w:tr>
      <w:tr w:rsidR="007F10CE" w:rsidRPr="007F10CE" w:rsidTr="007F10CE">
        <w:trPr>
          <w:tblCellSpacing w:w="0" w:type="dxa"/>
        </w:trPr>
        <w:tc>
          <w:tcPr>
            <w:tcW w:w="2130" w:type="dxa"/>
            <w:hideMark/>
          </w:tcPr>
          <w:p w:rsidR="007F10CE" w:rsidRPr="007F10CE" w:rsidRDefault="007F10CE" w:rsidP="007F10CE">
            <w:r w:rsidRPr="007F10CE">
              <w:rPr>
                <w:b/>
                <w:bCs/>
              </w:rPr>
              <w:t>Keywords:</w:t>
            </w:r>
          </w:p>
        </w:tc>
        <w:tc>
          <w:tcPr>
            <w:tcW w:w="8190" w:type="dxa"/>
            <w:hideMark/>
          </w:tcPr>
          <w:p w:rsidR="007F10CE" w:rsidRPr="007F10CE" w:rsidRDefault="007F10CE" w:rsidP="007F10CE"/>
        </w:tc>
      </w:tr>
      <w:tr w:rsidR="007F10CE" w:rsidRPr="007F10CE" w:rsidTr="007F10CE">
        <w:trPr>
          <w:tblCellSpacing w:w="0" w:type="dxa"/>
        </w:trPr>
        <w:tc>
          <w:tcPr>
            <w:tcW w:w="2130" w:type="dxa"/>
            <w:hideMark/>
          </w:tcPr>
          <w:p w:rsidR="007F10CE" w:rsidRPr="007F10CE" w:rsidRDefault="007F10CE" w:rsidP="007F10CE">
            <w:r w:rsidRPr="007F10CE">
              <w:rPr>
                <w:b/>
                <w:bCs/>
              </w:rPr>
              <w:t>Approval Date:</w:t>
            </w:r>
          </w:p>
        </w:tc>
        <w:tc>
          <w:tcPr>
            <w:tcW w:w="8190" w:type="dxa"/>
            <w:hideMark/>
          </w:tcPr>
          <w:p w:rsidR="007F10CE" w:rsidRPr="007F10CE" w:rsidRDefault="007F10CE" w:rsidP="007F10CE">
            <w:r w:rsidRPr="007F10CE">
              <w:rPr>
                <w:b/>
                <w:bCs/>
              </w:rPr>
              <w:t>10/26/2001</w:t>
            </w:r>
          </w:p>
        </w:tc>
      </w:tr>
    </w:tbl>
    <w:p w:rsidR="00000000" w:rsidRPr="007F10CE" w:rsidRDefault="007F10CE" w:rsidP="007F10CE">
      <w:r w:rsidRPr="007F10CE">
        <w:pict>
          <v:rect id="_x0000_i1265" style="width:468pt;height:5.25pt" o:hrstd="t" o:hrnoshade="t" o:hr="t" fillcolor="navy" stroked="f"/>
        </w:pict>
      </w:r>
    </w:p>
    <w:p w:rsidR="007F10CE" w:rsidRPr="007F10CE" w:rsidRDefault="007F10CE" w:rsidP="007F10CE">
      <w:r w:rsidRPr="007F10CE">
        <w:br/>
      </w:r>
      <w:r w:rsidRPr="007F10CE">
        <w:rPr>
          <w:b/>
          <w:bCs/>
        </w:rPr>
        <w:t>Body:</w:t>
      </w:r>
    </w:p>
    <w:p w:rsidR="007F10CE" w:rsidRPr="007F10CE" w:rsidRDefault="007F10CE" w:rsidP="007F10CE">
      <w:r w:rsidRPr="007F10CE">
        <w:t>Office of Policy &amp; Research</w:t>
      </w:r>
      <w:r w:rsidRPr="007F10CE">
        <w:br/>
      </w:r>
      <w:r w:rsidRPr="007F10CE">
        <w:br/>
      </w:r>
      <w:r w:rsidRPr="007F10CE">
        <w:br/>
        <w:t>October 26, 2001</w:t>
      </w:r>
    </w:p>
    <w:p w:rsidR="007F10CE" w:rsidRPr="007F10CE" w:rsidRDefault="007F10CE" w:rsidP="007F10CE">
      <w:r w:rsidRPr="007F10CE">
        <w:br/>
        <w:t>XXXXXXXX</w:t>
      </w:r>
      <w:r w:rsidRPr="007F10CE">
        <w:br/>
        <w:t>XXXXXXXXXXXXXXX</w:t>
      </w:r>
      <w:r w:rsidRPr="007F10CE">
        <w:br/>
        <w:t>XXXXXXXXXXXXXX</w:t>
      </w:r>
      <w:r w:rsidRPr="007F10CE">
        <w:br/>
      </w:r>
      <w:r w:rsidRPr="007F10CE">
        <w:br/>
        <w:t>Dear XXXXXXXXXX</w:t>
      </w:r>
      <w:proofErr w:type="gramStart"/>
      <w:r w:rsidRPr="007F10CE">
        <w:t>:</w:t>
      </w:r>
      <w:proofErr w:type="gramEnd"/>
      <w:r w:rsidRPr="007F10CE">
        <w:br/>
      </w:r>
      <w:r w:rsidRPr="007F10CE">
        <w:br/>
        <w:t>The purpose of this letter is to respond to your letter dated September 4, 2001.</w:t>
      </w:r>
      <w:r w:rsidRPr="007F10CE">
        <w:br/>
      </w:r>
      <w:r w:rsidRPr="007F10CE">
        <w:br/>
        <w:t>In your letter you stated:</w:t>
      </w:r>
      <w:r w:rsidRPr="007F10CE">
        <w:br/>
      </w:r>
    </w:p>
    <w:p w:rsidR="007F10CE" w:rsidRPr="007F10CE" w:rsidRDefault="007F10CE" w:rsidP="007F10CE">
      <w:r w:rsidRPr="007F10CE">
        <w:t>This letter is to confirm our conversation of XXXXXX in which we discussed the private letter ruling request submitted by XXXXXXXXX to the Kansas Department of Revenue, XXXXX requested a ruling that construction materials XXXXXXXXXXXXXXXXXXXXXXX bonds and industrial revenue bonds will not be subject to sales tax.</w:t>
      </w:r>
      <w:r w:rsidRPr="007F10CE">
        <w:br/>
      </w:r>
      <w:r w:rsidRPr="007F10CE">
        <w:br/>
        <w:t>As you and I discussed today, XXXXXX will be the purchaser of the industrial revenue bonds issued with respect to its XXXXXXXXXX. You stated that the purchase of the industrial revenue bonds by XXXXXX will not affect the, ruling issued last week by the Department of Revenue because the materials will be purchased with funds of a political subdivision within the meaning of K.S.A. § 79-3606(d) regardless of the ultimate purchaser of the bonds. As we discussed, it is immaterial for purposes of the sales tax exemption that XXXXXXXX will purchase the bonds.</w:t>
      </w:r>
    </w:p>
    <w:p w:rsidR="00EA4496" w:rsidRPr="007F10CE" w:rsidRDefault="007F10CE" w:rsidP="007F10CE">
      <w:r w:rsidRPr="007F10CE">
        <w:br/>
        <w:t xml:space="preserve">The Department agrees that the purchase of the industrial revenue bonds by XXXXXXXXXX will not affect </w:t>
      </w:r>
      <w:r w:rsidRPr="007F10CE">
        <w:lastRenderedPageBreak/>
        <w:t>the ruling issued on August 30, 2001 by the Department of Revenue. The reasoning is that the materials will be purchased with funds of a political subdivision within the meaning of K.S.A. § 79-3606(d) regardless of the ultimate purchaser of the bonds.</w:t>
      </w:r>
      <w:r w:rsidRPr="007F10CE">
        <w:br/>
      </w:r>
      <w:r w:rsidRPr="007F10CE">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7F10CE">
        <w:br/>
      </w:r>
      <w:r w:rsidRPr="007F10CE">
        <w:br/>
      </w:r>
      <w:r w:rsidRPr="007F10CE">
        <w:br/>
        <w:t>Sincerely</w:t>
      </w:r>
      <w:proofErr w:type="gramStart"/>
      <w:r w:rsidRPr="007F10CE">
        <w:t>,</w:t>
      </w:r>
      <w:proofErr w:type="gramEnd"/>
      <w:r w:rsidRPr="007F10CE">
        <w:br/>
      </w:r>
      <w:r w:rsidRPr="007F10CE">
        <w:br/>
      </w:r>
      <w:r w:rsidRPr="007F10CE">
        <w:br/>
      </w:r>
      <w:r w:rsidRPr="007F10CE">
        <w:br/>
        <w:t xml:space="preserve">Mark D. </w:t>
      </w:r>
      <w:proofErr w:type="spellStart"/>
      <w:r w:rsidRPr="007F10CE">
        <w:t>Ciardullo</w:t>
      </w:r>
      <w:proofErr w:type="spellEnd"/>
      <w:r w:rsidRPr="007F10CE">
        <w:br/>
        <w:t>Tax Specialist</w:t>
      </w:r>
      <w:r w:rsidRPr="007F10CE">
        <w:br/>
      </w:r>
      <w:r w:rsidRPr="007F10CE">
        <w:br/>
        <w:t>MDC</w:t>
      </w:r>
      <w:r w:rsidRPr="007F10CE">
        <w:br/>
      </w:r>
      <w:r w:rsidRPr="007F10CE">
        <w:br/>
      </w:r>
      <w:r w:rsidRPr="007F10CE">
        <w:br/>
      </w:r>
      <w:r w:rsidRPr="007F10CE">
        <w:rPr>
          <w:b/>
          <w:bCs/>
        </w:rPr>
        <w:t>Date Composed: 10/30/2001 Date Modified: 10/30/2001</w:t>
      </w:r>
    </w:p>
    <w:sectPr w:rsidR="00EA4496" w:rsidRPr="007F1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666FE"/>
    <w:rsid w:val="000B4254"/>
    <w:rsid w:val="000B59C2"/>
    <w:rsid w:val="00103B58"/>
    <w:rsid w:val="001047EC"/>
    <w:rsid w:val="00131297"/>
    <w:rsid w:val="00143838"/>
    <w:rsid w:val="001673D5"/>
    <w:rsid w:val="00174FDC"/>
    <w:rsid w:val="00181CB6"/>
    <w:rsid w:val="001D5C50"/>
    <w:rsid w:val="002342EF"/>
    <w:rsid w:val="00235F91"/>
    <w:rsid w:val="002603CA"/>
    <w:rsid w:val="00300670"/>
    <w:rsid w:val="00305D8E"/>
    <w:rsid w:val="003D67ED"/>
    <w:rsid w:val="00433F56"/>
    <w:rsid w:val="004623E0"/>
    <w:rsid w:val="00492EE8"/>
    <w:rsid w:val="004C1764"/>
    <w:rsid w:val="004C64B6"/>
    <w:rsid w:val="004D0BEF"/>
    <w:rsid w:val="0051554B"/>
    <w:rsid w:val="0055552F"/>
    <w:rsid w:val="005C3003"/>
    <w:rsid w:val="0060025B"/>
    <w:rsid w:val="00636BD9"/>
    <w:rsid w:val="006B6AAA"/>
    <w:rsid w:val="0070111F"/>
    <w:rsid w:val="00707815"/>
    <w:rsid w:val="007124D5"/>
    <w:rsid w:val="00791923"/>
    <w:rsid w:val="007D2CC3"/>
    <w:rsid w:val="007F10CE"/>
    <w:rsid w:val="00816420"/>
    <w:rsid w:val="00830F8E"/>
    <w:rsid w:val="008427ED"/>
    <w:rsid w:val="00877AC5"/>
    <w:rsid w:val="008F73BE"/>
    <w:rsid w:val="00920E59"/>
    <w:rsid w:val="00954689"/>
    <w:rsid w:val="00991906"/>
    <w:rsid w:val="009D6F43"/>
    <w:rsid w:val="00A1271D"/>
    <w:rsid w:val="00A30294"/>
    <w:rsid w:val="00A325CF"/>
    <w:rsid w:val="00A76E61"/>
    <w:rsid w:val="00A81903"/>
    <w:rsid w:val="00A8563F"/>
    <w:rsid w:val="00AA54C0"/>
    <w:rsid w:val="00B175D8"/>
    <w:rsid w:val="00B269D1"/>
    <w:rsid w:val="00B47209"/>
    <w:rsid w:val="00B6735F"/>
    <w:rsid w:val="00B936C1"/>
    <w:rsid w:val="00BA119F"/>
    <w:rsid w:val="00BA43B1"/>
    <w:rsid w:val="00BC27F0"/>
    <w:rsid w:val="00C410AE"/>
    <w:rsid w:val="00C832CD"/>
    <w:rsid w:val="00CA4B12"/>
    <w:rsid w:val="00CB5486"/>
    <w:rsid w:val="00CD19ED"/>
    <w:rsid w:val="00CF57B5"/>
    <w:rsid w:val="00D109A8"/>
    <w:rsid w:val="00D41358"/>
    <w:rsid w:val="00DE3CA5"/>
    <w:rsid w:val="00DE639F"/>
    <w:rsid w:val="00E1040E"/>
    <w:rsid w:val="00E456D3"/>
    <w:rsid w:val="00E8378E"/>
    <w:rsid w:val="00EA4496"/>
    <w:rsid w:val="00EF7422"/>
    <w:rsid w:val="00F1093F"/>
    <w:rsid w:val="00F1213F"/>
    <w:rsid w:val="00F21F38"/>
    <w:rsid w:val="00F4469C"/>
    <w:rsid w:val="00F47197"/>
    <w:rsid w:val="00FA282E"/>
    <w:rsid w:val="00FA4418"/>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2020-09-21T16:34:00Z</dcterms:created>
  <dcterms:modified xsi:type="dcterms:W3CDTF">2020-09-21T16:34:00Z</dcterms:modified>
</cp:coreProperties>
</file>