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9A8" w:rsidRPr="00D109A8" w:rsidRDefault="00D109A8" w:rsidP="00D109A8">
      <w:r w:rsidRPr="00D109A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109A8" w:rsidRPr="00D109A8" w:rsidTr="00D109A8">
        <w:trPr>
          <w:tblCellSpacing w:w="0" w:type="dxa"/>
        </w:trPr>
        <w:tc>
          <w:tcPr>
            <w:tcW w:w="2130" w:type="dxa"/>
            <w:hideMark/>
          </w:tcPr>
          <w:p w:rsidR="00D109A8" w:rsidRPr="00D109A8" w:rsidRDefault="00D109A8" w:rsidP="00D109A8">
            <w:r w:rsidRPr="00D109A8">
              <w:rPr>
                <w:b/>
                <w:bCs/>
              </w:rPr>
              <w:t>Ruling Number:</w:t>
            </w:r>
          </w:p>
        </w:tc>
        <w:tc>
          <w:tcPr>
            <w:tcW w:w="7980" w:type="dxa"/>
            <w:hideMark/>
          </w:tcPr>
          <w:p w:rsidR="00D109A8" w:rsidRPr="00D109A8" w:rsidRDefault="00D109A8" w:rsidP="00D109A8">
            <w:bookmarkStart w:id="0" w:name="_GoBack"/>
            <w:r w:rsidRPr="00D109A8">
              <w:rPr>
                <w:b/>
                <w:bCs/>
              </w:rPr>
              <w:t>P-2001-117</w:t>
            </w:r>
            <w:bookmarkEnd w:id="0"/>
          </w:p>
        </w:tc>
      </w:tr>
    </w:tbl>
    <w:p w:rsidR="00D109A8" w:rsidRPr="00D109A8" w:rsidRDefault="00D109A8" w:rsidP="00D109A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109A8" w:rsidRPr="00D109A8" w:rsidTr="00D109A8">
        <w:trPr>
          <w:tblCellSpacing w:w="0" w:type="dxa"/>
        </w:trPr>
        <w:tc>
          <w:tcPr>
            <w:tcW w:w="2130" w:type="dxa"/>
            <w:hideMark/>
          </w:tcPr>
          <w:p w:rsidR="00000000" w:rsidRPr="00D109A8" w:rsidRDefault="00D109A8" w:rsidP="00D109A8">
            <w:r w:rsidRPr="00D109A8">
              <w:rPr>
                <w:b/>
                <w:bCs/>
              </w:rPr>
              <w:t>Tax Type:</w:t>
            </w:r>
          </w:p>
        </w:tc>
        <w:tc>
          <w:tcPr>
            <w:tcW w:w="8190" w:type="dxa"/>
            <w:hideMark/>
          </w:tcPr>
          <w:p w:rsidR="00D109A8" w:rsidRPr="00D109A8" w:rsidRDefault="00D109A8" w:rsidP="00D109A8">
            <w:r w:rsidRPr="00D109A8">
              <w:rPr>
                <w:b/>
                <w:bCs/>
              </w:rPr>
              <w:t>Kansas Retailers' Sales Tax</w:t>
            </w:r>
          </w:p>
        </w:tc>
      </w:tr>
      <w:tr w:rsidR="00D109A8" w:rsidRPr="00D109A8" w:rsidTr="00D109A8">
        <w:trPr>
          <w:tblCellSpacing w:w="0" w:type="dxa"/>
        </w:trPr>
        <w:tc>
          <w:tcPr>
            <w:tcW w:w="2130" w:type="dxa"/>
            <w:hideMark/>
          </w:tcPr>
          <w:p w:rsidR="00D109A8" w:rsidRPr="00D109A8" w:rsidRDefault="00D109A8" w:rsidP="00D109A8">
            <w:r w:rsidRPr="00D109A8">
              <w:rPr>
                <w:b/>
                <w:bCs/>
              </w:rPr>
              <w:t>Brief Description:</w:t>
            </w:r>
          </w:p>
        </w:tc>
        <w:tc>
          <w:tcPr>
            <w:tcW w:w="8190" w:type="dxa"/>
            <w:hideMark/>
          </w:tcPr>
          <w:p w:rsidR="00D109A8" w:rsidRPr="00D109A8" w:rsidRDefault="00D109A8" w:rsidP="00D109A8">
            <w:r w:rsidRPr="00D109A8">
              <w:rPr>
                <w:b/>
                <w:bCs/>
              </w:rPr>
              <w:t>Medical supplies and equipment.</w:t>
            </w:r>
          </w:p>
        </w:tc>
      </w:tr>
      <w:tr w:rsidR="00D109A8" w:rsidRPr="00D109A8" w:rsidTr="00D109A8">
        <w:trPr>
          <w:tblCellSpacing w:w="0" w:type="dxa"/>
        </w:trPr>
        <w:tc>
          <w:tcPr>
            <w:tcW w:w="2130" w:type="dxa"/>
            <w:hideMark/>
          </w:tcPr>
          <w:p w:rsidR="00D109A8" w:rsidRPr="00D109A8" w:rsidRDefault="00D109A8" w:rsidP="00D109A8">
            <w:r w:rsidRPr="00D109A8">
              <w:rPr>
                <w:b/>
                <w:bCs/>
              </w:rPr>
              <w:t>Keywords:</w:t>
            </w:r>
          </w:p>
        </w:tc>
        <w:tc>
          <w:tcPr>
            <w:tcW w:w="8190" w:type="dxa"/>
            <w:hideMark/>
          </w:tcPr>
          <w:p w:rsidR="00D109A8" w:rsidRPr="00D109A8" w:rsidRDefault="00D109A8" w:rsidP="00D109A8"/>
        </w:tc>
      </w:tr>
      <w:tr w:rsidR="00D109A8" w:rsidRPr="00D109A8" w:rsidTr="00D109A8">
        <w:trPr>
          <w:tblCellSpacing w:w="0" w:type="dxa"/>
        </w:trPr>
        <w:tc>
          <w:tcPr>
            <w:tcW w:w="2130" w:type="dxa"/>
            <w:hideMark/>
          </w:tcPr>
          <w:p w:rsidR="00D109A8" w:rsidRPr="00D109A8" w:rsidRDefault="00D109A8" w:rsidP="00D109A8">
            <w:r w:rsidRPr="00D109A8">
              <w:rPr>
                <w:b/>
                <w:bCs/>
              </w:rPr>
              <w:t>Approval Date:</w:t>
            </w:r>
          </w:p>
        </w:tc>
        <w:tc>
          <w:tcPr>
            <w:tcW w:w="8190" w:type="dxa"/>
            <w:hideMark/>
          </w:tcPr>
          <w:p w:rsidR="00D109A8" w:rsidRPr="00D109A8" w:rsidRDefault="00D109A8" w:rsidP="00D109A8">
            <w:r w:rsidRPr="00D109A8">
              <w:rPr>
                <w:b/>
                <w:bCs/>
              </w:rPr>
              <w:t>10/26/2001</w:t>
            </w:r>
          </w:p>
        </w:tc>
      </w:tr>
    </w:tbl>
    <w:p w:rsidR="00000000" w:rsidRPr="00D109A8" w:rsidRDefault="00D109A8" w:rsidP="00D109A8">
      <w:r w:rsidRPr="00D109A8">
        <w:pict>
          <v:rect id="_x0000_i1259" style="width:468pt;height:5.25pt" o:hrstd="t" o:hrnoshade="t" o:hr="t" fillcolor="navy" stroked="f"/>
        </w:pict>
      </w:r>
    </w:p>
    <w:p w:rsidR="00D109A8" w:rsidRPr="00D109A8" w:rsidRDefault="00D109A8" w:rsidP="00D109A8">
      <w:r w:rsidRPr="00D109A8">
        <w:br/>
      </w:r>
      <w:r w:rsidRPr="00D109A8">
        <w:rPr>
          <w:b/>
          <w:bCs/>
        </w:rPr>
        <w:t>Body:</w:t>
      </w:r>
    </w:p>
    <w:p w:rsidR="00D109A8" w:rsidRPr="00D109A8" w:rsidRDefault="00D109A8" w:rsidP="00D109A8">
      <w:r w:rsidRPr="00D109A8">
        <w:t>Office of Policy &amp; Research</w:t>
      </w:r>
      <w:r w:rsidRPr="00D109A8">
        <w:br/>
      </w:r>
      <w:r w:rsidRPr="00D109A8">
        <w:br/>
      </w:r>
      <w:r w:rsidRPr="00D109A8">
        <w:br/>
        <w:t>October 26, 2001</w:t>
      </w:r>
    </w:p>
    <w:p w:rsidR="00EA4496" w:rsidRPr="00D109A8" w:rsidRDefault="00D109A8" w:rsidP="00D109A8">
      <w:r w:rsidRPr="00D109A8">
        <w:br/>
        <w:t>XXXXXXXXXXXX</w:t>
      </w:r>
      <w:r w:rsidRPr="00D109A8">
        <w:br/>
        <w:t>XXXXXXXXXXXXXXXXX</w:t>
      </w:r>
      <w:r w:rsidRPr="00D109A8">
        <w:br/>
        <w:t>XXXXXXXXXXXXXXX</w:t>
      </w:r>
      <w:r w:rsidRPr="00D109A8">
        <w:br/>
      </w:r>
      <w:r w:rsidRPr="00D109A8">
        <w:br/>
        <w:t>Dear XXXXXXXXX</w:t>
      </w:r>
      <w:proofErr w:type="gramStart"/>
      <w:r w:rsidRPr="00D109A8">
        <w:t>:</w:t>
      </w:r>
      <w:proofErr w:type="gramEnd"/>
      <w:r w:rsidRPr="00D109A8">
        <w:br/>
      </w:r>
      <w:r w:rsidRPr="00D109A8">
        <w:br/>
        <w:t>The purpose of this letter is to respond to your letter dated October 10, 2001.</w:t>
      </w:r>
      <w:r w:rsidRPr="00D109A8">
        <w:br/>
      </w:r>
      <w:r w:rsidRPr="00D109A8">
        <w:br/>
        <w:t>Senate Bill 309, enacted by the 1987 Kansas Legislature, provided that all sales of medical supplies and equipment purchased directly by a nonprofit skilled nursing home or nonprofit intermediate nursing care home, as defined by K.S.A. 39-923, for the purpose of providing medical services to residents thereof, shall be exempt from sales tax in the state of Kansas. However, this exemption does not apply to tangible personal property customarily used for human habitation purposes. [See K.S.A. 79-3606(</w:t>
      </w:r>
      <w:proofErr w:type="spellStart"/>
      <w:r w:rsidRPr="00D109A8">
        <w:t>hh</w:t>
      </w:r>
      <w:proofErr w:type="spellEnd"/>
      <w:r w:rsidRPr="00D109A8">
        <w:t>)].</w:t>
      </w:r>
      <w:r w:rsidRPr="00D109A8">
        <w:br/>
      </w:r>
      <w:r w:rsidRPr="00D109A8">
        <w:br/>
        <w:t>Equipment which qualifies as “medical equipment” would be wheelchairs, shower/commode chairs and walkers. It would be the position of this department that hospital beds, patient lift systems, non-powered mattress overlay, continuous air flow mattresses, as well as a bed trapeze would not be “medical equipment”, and therefore would be subject to the appropriate Kansas sales/use tax on the gross rental receipts, including any delivery fees thereon.</w:t>
      </w:r>
      <w:r w:rsidRPr="00D109A8">
        <w:br/>
      </w:r>
      <w:r w:rsidRPr="00D109A8">
        <w:br/>
        <w:t xml:space="preserve">K.S.A. 79-3606(r) exempts from sales tax: “all sales of prosthetic and orthopedic appliances prescribed in writing by a person licensed to practice healing arts, dentistry or optometry. For the purposes of this subsection, the term prosthetic and orthopedic appliances means any apparatus, instrument, device, or equipment used to replace or substitute for any missing part of the body; used to alleviate the malfunction of any part of the body; or used to assist any disabled person in leading a normal life by </w:t>
      </w:r>
      <w:r w:rsidRPr="00D109A8">
        <w:lastRenderedPageBreak/>
        <w:t>facilitating such person’s mobility; such term shall include accessories to be attached to motor vehicles, but term shall not include motor vehicles or personal property which when installed becomes a fixture to real property. . ."</w:t>
      </w:r>
      <w:r w:rsidRPr="00D109A8">
        <w:br/>
      </w:r>
      <w:r w:rsidRPr="00D109A8">
        <w:br/>
        <w:t>In order for an individual to purchase/lease a prosthetic or orthopedic appliance, a person licensed to practice healing arts, dentistry or optometry must write a prescription for said purchase/lease. From the list that you have provided, only wheelchairs, shower/commode chairs and walkers would qualify for the sales tax exemption in K.S.A. 79-3606(r). This is assuming that a prescription order accompanied the purchase/lease request.</w:t>
      </w:r>
      <w:r w:rsidRPr="00D109A8">
        <w:br/>
      </w:r>
      <w:r w:rsidRPr="00D109A8">
        <w:br/>
        <w:t>K.S.A. 79-3606(b) exempts from sales tax: "all sales of tangible personal property or service, including the renting and leasing of tangible personal property purchased directly by......a public or private nonprofit hospital...and used exclusively for...hospital...purposes, except when: (1) Such...hospital is engaged or proposes to engage in any business specifically taxable under the provisions of this act and such items of tangible personal property or service are used or proposed to be used in such business,..."</w:t>
      </w:r>
      <w:r w:rsidRPr="00D109A8">
        <w:br/>
      </w:r>
      <w:r w:rsidRPr="00D109A8">
        <w:br/>
        <w:t>In closing, the delivery fees would be subject to sales tax, only when the purchase/lease of tangible personal property is subject to sales tax in the state of Kansas.</w:t>
      </w:r>
      <w:r w:rsidRPr="00D109A8">
        <w:br/>
      </w:r>
      <w:r w:rsidRPr="00D109A8">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D109A8">
        <w:br/>
      </w:r>
      <w:r w:rsidRPr="00D109A8">
        <w:br/>
      </w:r>
      <w:r w:rsidRPr="00D109A8">
        <w:br/>
        <w:t>Sincerely</w:t>
      </w:r>
      <w:proofErr w:type="gramStart"/>
      <w:r w:rsidRPr="00D109A8">
        <w:t>,</w:t>
      </w:r>
      <w:proofErr w:type="gramEnd"/>
      <w:r w:rsidRPr="00D109A8">
        <w:br/>
      </w:r>
      <w:r w:rsidRPr="00D109A8">
        <w:br/>
      </w:r>
      <w:r w:rsidRPr="00D109A8">
        <w:br/>
      </w:r>
      <w:r w:rsidRPr="00D109A8">
        <w:br/>
        <w:t xml:space="preserve">Mark D. </w:t>
      </w:r>
      <w:proofErr w:type="spellStart"/>
      <w:r w:rsidRPr="00D109A8">
        <w:t>Ciardullo</w:t>
      </w:r>
      <w:proofErr w:type="spellEnd"/>
      <w:r w:rsidRPr="00D109A8">
        <w:br/>
        <w:t>Tax Specialist</w:t>
      </w:r>
      <w:r w:rsidRPr="00D109A8">
        <w:br/>
      </w:r>
      <w:r w:rsidRPr="00D109A8">
        <w:br/>
        <w:t>MDC</w:t>
      </w:r>
      <w:r w:rsidRPr="00D109A8">
        <w:br/>
      </w:r>
      <w:r w:rsidRPr="00D109A8">
        <w:br/>
      </w:r>
      <w:r w:rsidRPr="00D109A8">
        <w:br/>
      </w:r>
      <w:r w:rsidRPr="00D109A8">
        <w:rPr>
          <w:b/>
          <w:bCs/>
        </w:rPr>
        <w:t>Date Composed: 10/30/2001 Date Modified: 10/30/2001</w:t>
      </w:r>
    </w:p>
    <w:sectPr w:rsidR="00EA4496" w:rsidRPr="00D10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43838"/>
    <w:rsid w:val="001673D5"/>
    <w:rsid w:val="00174FDC"/>
    <w:rsid w:val="001D5C50"/>
    <w:rsid w:val="002342EF"/>
    <w:rsid w:val="00235F91"/>
    <w:rsid w:val="002603CA"/>
    <w:rsid w:val="00300670"/>
    <w:rsid w:val="00305D8E"/>
    <w:rsid w:val="003D67ED"/>
    <w:rsid w:val="00433F56"/>
    <w:rsid w:val="004623E0"/>
    <w:rsid w:val="00492EE8"/>
    <w:rsid w:val="004C1764"/>
    <w:rsid w:val="004C64B6"/>
    <w:rsid w:val="004D0BEF"/>
    <w:rsid w:val="0051554B"/>
    <w:rsid w:val="0055552F"/>
    <w:rsid w:val="005C3003"/>
    <w:rsid w:val="0060025B"/>
    <w:rsid w:val="00636BD9"/>
    <w:rsid w:val="006B6AAA"/>
    <w:rsid w:val="0070111F"/>
    <w:rsid w:val="00707815"/>
    <w:rsid w:val="007124D5"/>
    <w:rsid w:val="00791923"/>
    <w:rsid w:val="007D2CC3"/>
    <w:rsid w:val="00816420"/>
    <w:rsid w:val="00830F8E"/>
    <w:rsid w:val="008427ED"/>
    <w:rsid w:val="00877AC5"/>
    <w:rsid w:val="008F73BE"/>
    <w:rsid w:val="00920E59"/>
    <w:rsid w:val="00954689"/>
    <w:rsid w:val="00991906"/>
    <w:rsid w:val="009D6F43"/>
    <w:rsid w:val="00A1271D"/>
    <w:rsid w:val="00A30294"/>
    <w:rsid w:val="00A325CF"/>
    <w:rsid w:val="00A76E61"/>
    <w:rsid w:val="00A81903"/>
    <w:rsid w:val="00AA54C0"/>
    <w:rsid w:val="00B175D8"/>
    <w:rsid w:val="00B269D1"/>
    <w:rsid w:val="00B47209"/>
    <w:rsid w:val="00B6735F"/>
    <w:rsid w:val="00B936C1"/>
    <w:rsid w:val="00BA119F"/>
    <w:rsid w:val="00BA43B1"/>
    <w:rsid w:val="00BC27F0"/>
    <w:rsid w:val="00C410AE"/>
    <w:rsid w:val="00C832CD"/>
    <w:rsid w:val="00CA4B12"/>
    <w:rsid w:val="00CB5486"/>
    <w:rsid w:val="00CD19ED"/>
    <w:rsid w:val="00CF57B5"/>
    <w:rsid w:val="00D109A8"/>
    <w:rsid w:val="00D41358"/>
    <w:rsid w:val="00DE3CA5"/>
    <w:rsid w:val="00DE639F"/>
    <w:rsid w:val="00E1040E"/>
    <w:rsid w:val="00E456D3"/>
    <w:rsid w:val="00E8378E"/>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2020-09-21T16:20:00Z</dcterms:created>
  <dcterms:modified xsi:type="dcterms:W3CDTF">2020-09-21T16:20:00Z</dcterms:modified>
</cp:coreProperties>
</file>