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E8" w:rsidRPr="00492EE8" w:rsidRDefault="00492EE8" w:rsidP="00492EE8">
      <w:r w:rsidRPr="00492EE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92EE8" w:rsidRPr="00492EE8" w:rsidTr="00492EE8">
        <w:trPr>
          <w:tblCellSpacing w:w="0" w:type="dxa"/>
        </w:trPr>
        <w:tc>
          <w:tcPr>
            <w:tcW w:w="2130" w:type="dxa"/>
            <w:hideMark/>
          </w:tcPr>
          <w:p w:rsidR="00492EE8" w:rsidRPr="00492EE8" w:rsidRDefault="00492EE8" w:rsidP="00492EE8">
            <w:r w:rsidRPr="00492EE8">
              <w:rPr>
                <w:b/>
                <w:bCs/>
              </w:rPr>
              <w:t>Ruling Number:</w:t>
            </w:r>
          </w:p>
        </w:tc>
        <w:tc>
          <w:tcPr>
            <w:tcW w:w="7980" w:type="dxa"/>
            <w:hideMark/>
          </w:tcPr>
          <w:p w:rsidR="00492EE8" w:rsidRPr="00492EE8" w:rsidRDefault="00492EE8" w:rsidP="00492EE8">
            <w:bookmarkStart w:id="0" w:name="_GoBack"/>
            <w:r w:rsidRPr="00492EE8">
              <w:rPr>
                <w:b/>
                <w:bCs/>
              </w:rPr>
              <w:t>P-2001-027</w:t>
            </w:r>
            <w:bookmarkEnd w:id="0"/>
          </w:p>
        </w:tc>
      </w:tr>
    </w:tbl>
    <w:p w:rsidR="00492EE8" w:rsidRPr="00492EE8" w:rsidRDefault="00492EE8" w:rsidP="00492EE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92EE8" w:rsidRPr="00492EE8" w:rsidTr="00492EE8">
        <w:trPr>
          <w:tblCellSpacing w:w="0" w:type="dxa"/>
        </w:trPr>
        <w:tc>
          <w:tcPr>
            <w:tcW w:w="2130" w:type="dxa"/>
            <w:hideMark/>
          </w:tcPr>
          <w:p w:rsidR="00000000" w:rsidRPr="00492EE8" w:rsidRDefault="00492EE8" w:rsidP="00492EE8">
            <w:r w:rsidRPr="00492EE8">
              <w:rPr>
                <w:b/>
                <w:bCs/>
              </w:rPr>
              <w:t>Tax Type:</w:t>
            </w:r>
          </w:p>
        </w:tc>
        <w:tc>
          <w:tcPr>
            <w:tcW w:w="8190" w:type="dxa"/>
            <w:hideMark/>
          </w:tcPr>
          <w:p w:rsidR="00492EE8" w:rsidRPr="00492EE8" w:rsidRDefault="00492EE8" w:rsidP="00492EE8">
            <w:r w:rsidRPr="00492EE8">
              <w:rPr>
                <w:b/>
                <w:bCs/>
              </w:rPr>
              <w:t>Kansas Retailers' Sales Tax</w:t>
            </w:r>
          </w:p>
        </w:tc>
      </w:tr>
      <w:tr w:rsidR="00492EE8" w:rsidRPr="00492EE8" w:rsidTr="00492EE8">
        <w:trPr>
          <w:tblCellSpacing w:w="0" w:type="dxa"/>
        </w:trPr>
        <w:tc>
          <w:tcPr>
            <w:tcW w:w="2130" w:type="dxa"/>
            <w:hideMark/>
          </w:tcPr>
          <w:p w:rsidR="00492EE8" w:rsidRPr="00492EE8" w:rsidRDefault="00492EE8" w:rsidP="00492EE8">
            <w:r w:rsidRPr="00492EE8">
              <w:rPr>
                <w:b/>
                <w:bCs/>
              </w:rPr>
              <w:t>Brief Description:</w:t>
            </w:r>
          </w:p>
        </w:tc>
        <w:tc>
          <w:tcPr>
            <w:tcW w:w="8190" w:type="dxa"/>
            <w:hideMark/>
          </w:tcPr>
          <w:p w:rsidR="00492EE8" w:rsidRPr="00492EE8" w:rsidRDefault="00492EE8" w:rsidP="00492EE8">
            <w:r w:rsidRPr="00492EE8">
              <w:rPr>
                <w:b/>
                <w:bCs/>
              </w:rPr>
              <w:t>Temporary Storage.</w:t>
            </w:r>
          </w:p>
        </w:tc>
      </w:tr>
      <w:tr w:rsidR="00492EE8" w:rsidRPr="00492EE8" w:rsidTr="00492EE8">
        <w:trPr>
          <w:tblCellSpacing w:w="0" w:type="dxa"/>
        </w:trPr>
        <w:tc>
          <w:tcPr>
            <w:tcW w:w="2130" w:type="dxa"/>
            <w:hideMark/>
          </w:tcPr>
          <w:p w:rsidR="00492EE8" w:rsidRPr="00492EE8" w:rsidRDefault="00492EE8" w:rsidP="00492EE8">
            <w:r w:rsidRPr="00492EE8">
              <w:rPr>
                <w:b/>
                <w:bCs/>
              </w:rPr>
              <w:t>Keywords:</w:t>
            </w:r>
          </w:p>
        </w:tc>
        <w:tc>
          <w:tcPr>
            <w:tcW w:w="8190" w:type="dxa"/>
            <w:hideMark/>
          </w:tcPr>
          <w:p w:rsidR="00492EE8" w:rsidRPr="00492EE8" w:rsidRDefault="00492EE8" w:rsidP="00492EE8"/>
        </w:tc>
      </w:tr>
      <w:tr w:rsidR="00492EE8" w:rsidRPr="00492EE8" w:rsidTr="00492EE8">
        <w:trPr>
          <w:tblCellSpacing w:w="0" w:type="dxa"/>
        </w:trPr>
        <w:tc>
          <w:tcPr>
            <w:tcW w:w="2130" w:type="dxa"/>
            <w:hideMark/>
          </w:tcPr>
          <w:p w:rsidR="00492EE8" w:rsidRPr="00492EE8" w:rsidRDefault="00492EE8" w:rsidP="00492EE8">
            <w:r w:rsidRPr="00492EE8">
              <w:rPr>
                <w:b/>
                <w:bCs/>
              </w:rPr>
              <w:t>Approval Date:</w:t>
            </w:r>
          </w:p>
        </w:tc>
        <w:tc>
          <w:tcPr>
            <w:tcW w:w="8190" w:type="dxa"/>
            <w:hideMark/>
          </w:tcPr>
          <w:p w:rsidR="00492EE8" w:rsidRPr="00492EE8" w:rsidRDefault="00492EE8" w:rsidP="00492EE8">
            <w:r w:rsidRPr="00492EE8">
              <w:rPr>
                <w:b/>
                <w:bCs/>
              </w:rPr>
              <w:t>03/23/2001</w:t>
            </w:r>
          </w:p>
        </w:tc>
      </w:tr>
    </w:tbl>
    <w:p w:rsidR="00000000" w:rsidRPr="00492EE8" w:rsidRDefault="00492EE8" w:rsidP="00492EE8">
      <w:r w:rsidRPr="00492EE8">
        <w:pict>
          <v:rect id="_x0000_i1100" style="width:468pt;height:5.25pt" o:hrstd="t" o:hrnoshade="t" o:hr="t" fillcolor="navy" stroked="f"/>
        </w:pict>
      </w:r>
    </w:p>
    <w:p w:rsidR="00492EE8" w:rsidRPr="00492EE8" w:rsidRDefault="00492EE8" w:rsidP="00492EE8">
      <w:r w:rsidRPr="00492EE8">
        <w:br/>
      </w:r>
      <w:r w:rsidRPr="00492EE8">
        <w:rPr>
          <w:b/>
          <w:bCs/>
        </w:rPr>
        <w:t>Body:</w:t>
      </w:r>
    </w:p>
    <w:p w:rsidR="00492EE8" w:rsidRPr="00492EE8" w:rsidRDefault="00492EE8" w:rsidP="00492EE8">
      <w:r w:rsidRPr="00492EE8">
        <w:t>Office of Policy &amp; Research</w:t>
      </w:r>
      <w:r w:rsidRPr="00492EE8">
        <w:br/>
      </w:r>
      <w:r w:rsidRPr="00492EE8">
        <w:br/>
      </w:r>
      <w:r w:rsidRPr="00492EE8">
        <w:br/>
        <w:t>March 23, 2001</w:t>
      </w:r>
    </w:p>
    <w:p w:rsidR="00EA4496" w:rsidRPr="00492EE8" w:rsidRDefault="00492EE8" w:rsidP="00492EE8">
      <w:r w:rsidRPr="00492EE8">
        <w:br/>
      </w:r>
      <w:r w:rsidRPr="00492EE8">
        <w:br/>
      </w:r>
      <w:r w:rsidRPr="00492EE8">
        <w:br/>
        <w:t>TTTTTTTTTTTTTTTTTTTTTTTTTTTTTT</w:t>
      </w:r>
      <w:r w:rsidRPr="00492EE8">
        <w:br/>
      </w:r>
      <w:r w:rsidRPr="00492EE8">
        <w:br/>
      </w:r>
      <w:r w:rsidRPr="00492EE8">
        <w:br/>
        <w:t>Dear Ms. TTTTT</w:t>
      </w:r>
      <w:proofErr w:type="gramStart"/>
      <w:r w:rsidRPr="00492EE8">
        <w:t>:</w:t>
      </w:r>
      <w:proofErr w:type="gramEnd"/>
      <w:r w:rsidRPr="00492EE8">
        <w:br/>
      </w:r>
      <w:r w:rsidRPr="00492EE8">
        <w:br/>
      </w:r>
      <w:r w:rsidRPr="00492EE8">
        <w:br/>
        <w:t>We wish to acknowledge receipt of your e-mail dated February 19, 2001, regarding the application of Kansas Retailers’ Sales tax.</w:t>
      </w:r>
      <w:r w:rsidRPr="00492EE8">
        <w:br/>
      </w:r>
      <w:r w:rsidRPr="00492EE8">
        <w:br/>
        <w:t>Generally, the answer to your question depends on how and where the items are purchased. If the items are purchased from an out-of-state vendor for a specific job that is outside Kansas and shipped to the contractor’s business location in Kansas, the contractor may claim exemption under the temporary storage provisions of K.S.A. 79-3702(e). To take advantage of this exemption, the contractor must: (1) purchase the items from an out-of-state vendor; (2) earmark the items for use outside Kansas; and (3) actually use the items out-of-state. This requires maintaining the items in an area segregated from the contractor’s normal inventory, if he or she maintains one, and being able to document that the items were purchased specifically for the out-of-state construction project. This exemption does not apply to purchases from Kansas vendors. If the Kansas contractor wants to be subject to tax in the other state where the construction is being performed and to buy materials from a Kansas vendor, the contractor would have to have the vendor deliver the items to the project site in the state where the construction is being performed.</w:t>
      </w:r>
      <w:r w:rsidRPr="00492EE8">
        <w:br/>
      </w:r>
      <w:r w:rsidRPr="00492EE8">
        <w:br/>
        <w:t xml:space="preserve">If the contractor withdraws items from his or her Kansas inventory, the withdrawal is considered to be a </w:t>
      </w:r>
      <w:r w:rsidRPr="00492EE8">
        <w:lastRenderedPageBreak/>
        <w:t xml:space="preserve">taxable event that occurs in Kansas. This is because items in inventory have come to rest in Kansas and because the withdrawal for use occurs entirely within this state. The fact that contractor intends to remove the item from Kansas for use in another state does not exempt the transaction </w:t>
      </w:r>
      <w:proofErr w:type="spellStart"/>
      <w:r w:rsidRPr="00492EE8">
        <w:t>anymore</w:t>
      </w:r>
      <w:proofErr w:type="spellEnd"/>
      <w:r w:rsidRPr="00492EE8">
        <w:t xml:space="preserve"> than any other purchaser’s act of buying something from a Kansas retailer with the intention of taking it from Kansas for consumption in another state.</w:t>
      </w:r>
      <w:r w:rsidRPr="00492EE8">
        <w:br/>
      </w:r>
      <w:r w:rsidRPr="00492EE8">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492EE8">
        <w:br/>
      </w:r>
      <w:r w:rsidRPr="00492EE8">
        <w:br/>
        <w:t>Sincerely yours</w:t>
      </w:r>
      <w:proofErr w:type="gramStart"/>
      <w:r w:rsidRPr="00492EE8">
        <w:t>,</w:t>
      </w:r>
      <w:proofErr w:type="gramEnd"/>
      <w:r w:rsidRPr="00492EE8">
        <w:br/>
      </w:r>
      <w:r w:rsidRPr="00492EE8">
        <w:br/>
      </w:r>
      <w:r w:rsidRPr="00492EE8">
        <w:br/>
      </w:r>
      <w:r w:rsidRPr="00492EE8">
        <w:br/>
        <w:t>Thomas P. Browne, Jr.</w:t>
      </w:r>
      <w:r w:rsidRPr="00492EE8">
        <w:br/>
        <w:t>Tax Specialist</w:t>
      </w:r>
      <w:r w:rsidRPr="00492EE8">
        <w:br/>
      </w:r>
      <w:r w:rsidRPr="00492EE8">
        <w:br/>
        <w:t>TPB</w:t>
      </w:r>
      <w:r w:rsidRPr="00492EE8">
        <w:br/>
      </w:r>
      <w:r w:rsidRPr="00492EE8">
        <w:br/>
      </w:r>
      <w:r w:rsidRPr="00492EE8">
        <w:br/>
      </w:r>
      <w:r w:rsidRPr="00492EE8">
        <w:rPr>
          <w:b/>
          <w:bCs/>
        </w:rPr>
        <w:t>Date Composed: 03/30/2001 Date Modified: 10/11/2001</w:t>
      </w:r>
    </w:p>
    <w:sectPr w:rsidR="00EA4496" w:rsidRPr="00492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B59C2"/>
    <w:rsid w:val="001047EC"/>
    <w:rsid w:val="00235F91"/>
    <w:rsid w:val="00300670"/>
    <w:rsid w:val="00433F56"/>
    <w:rsid w:val="00492EE8"/>
    <w:rsid w:val="004C1764"/>
    <w:rsid w:val="0051554B"/>
    <w:rsid w:val="005C3003"/>
    <w:rsid w:val="0060025B"/>
    <w:rsid w:val="006B6AAA"/>
    <w:rsid w:val="00791923"/>
    <w:rsid w:val="007D2CC3"/>
    <w:rsid w:val="00877AC5"/>
    <w:rsid w:val="00954689"/>
    <w:rsid w:val="00A1271D"/>
    <w:rsid w:val="00A325CF"/>
    <w:rsid w:val="00A76E61"/>
    <w:rsid w:val="00AA54C0"/>
    <w:rsid w:val="00B269D1"/>
    <w:rsid w:val="00B47209"/>
    <w:rsid w:val="00CA4B12"/>
    <w:rsid w:val="00CF57B5"/>
    <w:rsid w:val="00DE639F"/>
    <w:rsid w:val="00EA4496"/>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2020-09-21T15:01:00Z</dcterms:created>
  <dcterms:modified xsi:type="dcterms:W3CDTF">2020-09-21T15:01:00Z</dcterms:modified>
</cp:coreProperties>
</file>