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56" w:rsidRPr="00B72356" w:rsidRDefault="00B72356" w:rsidP="00B72356">
      <w:r w:rsidRPr="00B7235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72356" w:rsidRPr="00B72356" w:rsidTr="00B72356">
        <w:trPr>
          <w:tblCellSpacing w:w="0" w:type="dxa"/>
        </w:trPr>
        <w:tc>
          <w:tcPr>
            <w:tcW w:w="2130" w:type="dxa"/>
            <w:hideMark/>
          </w:tcPr>
          <w:p w:rsidR="00B72356" w:rsidRPr="00B72356" w:rsidRDefault="00B72356" w:rsidP="00B72356">
            <w:bookmarkStart w:id="0" w:name="_GoBack" w:colFirst="0" w:colLast="1"/>
            <w:r w:rsidRPr="00B72356">
              <w:rPr>
                <w:b/>
                <w:bCs/>
              </w:rPr>
              <w:t>Ruling Number:</w:t>
            </w:r>
          </w:p>
        </w:tc>
        <w:tc>
          <w:tcPr>
            <w:tcW w:w="7980" w:type="dxa"/>
            <w:hideMark/>
          </w:tcPr>
          <w:p w:rsidR="00B72356" w:rsidRPr="00B72356" w:rsidRDefault="00B72356" w:rsidP="00B72356">
            <w:r w:rsidRPr="00B72356">
              <w:rPr>
                <w:b/>
                <w:bCs/>
              </w:rPr>
              <w:t>P-1999-63</w:t>
            </w:r>
          </w:p>
        </w:tc>
      </w:tr>
      <w:bookmarkEnd w:id="0"/>
    </w:tbl>
    <w:p w:rsidR="00B72356" w:rsidRPr="00B72356" w:rsidRDefault="00B72356" w:rsidP="00B72356">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B72356" w:rsidRPr="00B72356" w:rsidTr="00B72356">
        <w:trPr>
          <w:tblCellSpacing w:w="0" w:type="dxa"/>
        </w:trPr>
        <w:tc>
          <w:tcPr>
            <w:tcW w:w="2130" w:type="dxa"/>
            <w:hideMark/>
          </w:tcPr>
          <w:p w:rsidR="00000000" w:rsidRPr="00B72356" w:rsidRDefault="00B72356" w:rsidP="00B72356">
            <w:r w:rsidRPr="00B72356">
              <w:rPr>
                <w:b/>
                <w:bCs/>
              </w:rPr>
              <w:t>Tax Type:</w:t>
            </w:r>
          </w:p>
        </w:tc>
        <w:tc>
          <w:tcPr>
            <w:tcW w:w="8190" w:type="dxa"/>
            <w:hideMark/>
          </w:tcPr>
          <w:p w:rsidR="00B72356" w:rsidRPr="00B72356" w:rsidRDefault="00B72356" w:rsidP="00B72356">
            <w:r w:rsidRPr="00B72356">
              <w:rPr>
                <w:b/>
                <w:bCs/>
              </w:rPr>
              <w:t>Kansas Compensating Tax; Kansas Retailers' Sales Tax</w:t>
            </w:r>
          </w:p>
        </w:tc>
      </w:tr>
      <w:tr w:rsidR="00B72356" w:rsidRPr="00B72356" w:rsidTr="00B72356">
        <w:trPr>
          <w:tblCellSpacing w:w="0" w:type="dxa"/>
        </w:trPr>
        <w:tc>
          <w:tcPr>
            <w:tcW w:w="2130" w:type="dxa"/>
            <w:hideMark/>
          </w:tcPr>
          <w:p w:rsidR="00B72356" w:rsidRPr="00B72356" w:rsidRDefault="00B72356" w:rsidP="00B72356">
            <w:r w:rsidRPr="00B72356">
              <w:rPr>
                <w:b/>
                <w:bCs/>
              </w:rPr>
              <w:t>Brief Description:</w:t>
            </w:r>
          </w:p>
        </w:tc>
        <w:tc>
          <w:tcPr>
            <w:tcW w:w="8190" w:type="dxa"/>
            <w:hideMark/>
          </w:tcPr>
          <w:p w:rsidR="00B72356" w:rsidRPr="00B72356" w:rsidRDefault="00B72356" w:rsidP="00B72356">
            <w:r w:rsidRPr="00B72356">
              <w:rPr>
                <w:b/>
                <w:bCs/>
              </w:rPr>
              <w:t>Sales of tangible personal property by or on behalf of parent-teacher associations or organizations.</w:t>
            </w:r>
          </w:p>
        </w:tc>
      </w:tr>
      <w:tr w:rsidR="00B72356" w:rsidRPr="00B72356" w:rsidTr="00B72356">
        <w:trPr>
          <w:tblCellSpacing w:w="0" w:type="dxa"/>
        </w:trPr>
        <w:tc>
          <w:tcPr>
            <w:tcW w:w="2130" w:type="dxa"/>
            <w:hideMark/>
          </w:tcPr>
          <w:p w:rsidR="00B72356" w:rsidRPr="00B72356" w:rsidRDefault="00B72356" w:rsidP="00B72356">
            <w:r w:rsidRPr="00B72356">
              <w:rPr>
                <w:b/>
                <w:bCs/>
              </w:rPr>
              <w:t>Keywords:</w:t>
            </w:r>
          </w:p>
        </w:tc>
        <w:tc>
          <w:tcPr>
            <w:tcW w:w="8190" w:type="dxa"/>
            <w:hideMark/>
          </w:tcPr>
          <w:p w:rsidR="00B72356" w:rsidRPr="00B72356" w:rsidRDefault="00B72356" w:rsidP="00B72356"/>
        </w:tc>
      </w:tr>
      <w:tr w:rsidR="00B72356" w:rsidRPr="00B72356" w:rsidTr="00B72356">
        <w:trPr>
          <w:tblCellSpacing w:w="0" w:type="dxa"/>
        </w:trPr>
        <w:tc>
          <w:tcPr>
            <w:tcW w:w="2130" w:type="dxa"/>
            <w:hideMark/>
          </w:tcPr>
          <w:p w:rsidR="00B72356" w:rsidRPr="00B72356" w:rsidRDefault="00B72356" w:rsidP="00B72356">
            <w:r w:rsidRPr="00B72356">
              <w:rPr>
                <w:b/>
                <w:bCs/>
              </w:rPr>
              <w:t>Approval Date:</w:t>
            </w:r>
          </w:p>
        </w:tc>
        <w:tc>
          <w:tcPr>
            <w:tcW w:w="8190" w:type="dxa"/>
            <w:hideMark/>
          </w:tcPr>
          <w:p w:rsidR="00B72356" w:rsidRPr="00B72356" w:rsidRDefault="00B72356" w:rsidP="00B72356">
            <w:r w:rsidRPr="00B72356">
              <w:rPr>
                <w:b/>
                <w:bCs/>
              </w:rPr>
              <w:t>03/12/1999</w:t>
            </w:r>
          </w:p>
        </w:tc>
      </w:tr>
    </w:tbl>
    <w:p w:rsidR="00000000" w:rsidRPr="00B72356" w:rsidRDefault="00B72356" w:rsidP="00B72356">
      <w:r w:rsidRPr="00B72356">
        <w:pict>
          <v:rect id="_x0000_i1138" style="width:468pt;height:5.25pt" o:hrstd="t" o:hrnoshade="t" o:hr="t" fillcolor="navy" stroked="f"/>
        </w:pict>
      </w:r>
    </w:p>
    <w:p w:rsidR="00B72356" w:rsidRPr="00B72356" w:rsidRDefault="00B72356" w:rsidP="00B72356">
      <w:r w:rsidRPr="00B72356">
        <w:br/>
      </w:r>
      <w:r w:rsidRPr="00B72356">
        <w:rPr>
          <w:b/>
          <w:bCs/>
        </w:rPr>
        <w:t>Body:</w:t>
      </w:r>
    </w:p>
    <w:p w:rsidR="00B72356" w:rsidRPr="00B72356" w:rsidRDefault="00B72356" w:rsidP="00B72356">
      <w:r w:rsidRPr="00B72356">
        <w:t>Office of Policy &amp; Research</w:t>
      </w:r>
      <w:r w:rsidRPr="00B72356">
        <w:br/>
      </w:r>
      <w:r w:rsidRPr="00B72356">
        <w:br/>
      </w:r>
      <w:r w:rsidRPr="00B72356">
        <w:br/>
        <w:t>March 12, 1999</w:t>
      </w:r>
    </w:p>
    <w:p w:rsidR="00736C7F" w:rsidRPr="00B72356" w:rsidRDefault="00B72356" w:rsidP="00B72356">
      <w:r w:rsidRPr="00B72356">
        <w:br/>
      </w:r>
      <w:r w:rsidRPr="00B72356">
        <w:br/>
        <w:t>XXXXXXXXXXXXXXXX</w:t>
      </w:r>
      <w:r w:rsidRPr="00B72356">
        <w:br/>
        <w:t>XXXXXXXXXXXXX</w:t>
      </w:r>
      <w:r w:rsidRPr="00B72356">
        <w:br/>
        <w:t>XXXXXXXXXXXXXXXX</w:t>
      </w:r>
      <w:r w:rsidRPr="00B72356">
        <w:br/>
      </w:r>
      <w:r w:rsidRPr="00B72356">
        <w:br/>
      </w:r>
      <w:r w:rsidRPr="00B72356">
        <w:br/>
        <w:t>RE: XXXXXXXXXXXXXX</w:t>
      </w:r>
      <w:r w:rsidRPr="00B72356">
        <w:br/>
      </w:r>
      <w:r w:rsidRPr="00B72356">
        <w:br/>
        <w:t>Dear XXXXXXXXXXXX</w:t>
      </w:r>
      <w:proofErr w:type="gramStart"/>
      <w:r w:rsidRPr="00B72356">
        <w:t>:</w:t>
      </w:r>
      <w:proofErr w:type="gramEnd"/>
      <w:r w:rsidRPr="00B72356">
        <w:br/>
      </w:r>
      <w:r w:rsidRPr="00B72356">
        <w:br/>
        <w:t>The purpose of this letter is to respond to your letter received by this office on October 19, 1998.</w:t>
      </w:r>
      <w:r w:rsidRPr="00B72356">
        <w:br/>
      </w:r>
      <w:r w:rsidRPr="00B72356">
        <w:br/>
        <w:t>Effective July 1, 1998, K.S.A. 79-3606(</w:t>
      </w:r>
      <w:proofErr w:type="spellStart"/>
      <w:r w:rsidRPr="00B72356">
        <w:t>yy</w:t>
      </w:r>
      <w:proofErr w:type="spellEnd"/>
      <w:r w:rsidRPr="00B72356">
        <w:t>) exempts all purchases of tangible personal property and services by a parent-teacher association or organization, and all sales of tangible personal property by or on behalf of such association or organization.</w:t>
      </w:r>
      <w:r w:rsidRPr="00B72356">
        <w:br/>
      </w:r>
      <w:r w:rsidRPr="00B72356">
        <w:br/>
        <w:t>In your letter you stated</w:t>
      </w:r>
      <w:proofErr w:type="gramStart"/>
      <w:r w:rsidRPr="00B72356">
        <w:t>:</w:t>
      </w:r>
      <w:proofErr w:type="gramEnd"/>
      <w:r w:rsidRPr="00B72356">
        <w:br/>
      </w:r>
      <w:r w:rsidRPr="00B72356">
        <w:br/>
        <w:t>The XXXXXXXXXXXXXXXXXX is the sole parent organization. The school does not have a parent teacher association or parent teacher organization.</w:t>
      </w:r>
      <w:r w:rsidRPr="00B72356">
        <w:br/>
      </w:r>
      <w:r w:rsidRPr="00B72356">
        <w:br/>
        <w:t>The XXXXXXXXXXXXXXXX is the functional equivalent of a parent teacher organization. The club raises funds to purchase curriculum materials and equipment used for educational purposes.</w:t>
      </w:r>
      <w:r w:rsidRPr="00B72356">
        <w:br/>
      </w:r>
      <w:r w:rsidRPr="00B72356">
        <w:br/>
      </w:r>
      <w:r w:rsidRPr="00B72356">
        <w:lastRenderedPageBreak/>
        <w:t>The XXXXXXXXXXXXX By-Laws provide for the objective of encouragement parental participation of parents in the education of their children.</w:t>
      </w:r>
      <w:r w:rsidRPr="00B72356">
        <w:br/>
      </w:r>
      <w:r w:rsidRPr="00B72356">
        <w:br/>
        <w:t>Based solely on the information supplied by you, it is the opinion of the Kansas Department of Revenue that the XXXXXXXXXXXXXXX is exempt from sales and compensating pursuant to K.S.A. 79-3606(</w:t>
      </w:r>
      <w:proofErr w:type="spellStart"/>
      <w:r w:rsidRPr="00B72356">
        <w:t>yy</w:t>
      </w:r>
      <w:proofErr w:type="spellEnd"/>
      <w:r w:rsidRPr="00B72356">
        <w:t>). Your organization is not required to tax sales of tangible personal property and taxable services or pay sales tax or compensating tax on items consumed.</w:t>
      </w:r>
      <w:r w:rsidRPr="00B72356">
        <w:br/>
      </w:r>
      <w:r w:rsidRPr="00B7235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w:t>
      </w:r>
      <w:r w:rsidRPr="00B72356">
        <w:br/>
      </w:r>
      <w:r w:rsidRPr="00B72356">
        <w:br/>
      </w:r>
      <w:r w:rsidRPr="00B72356">
        <w:br/>
        <w:t>administrative regulations, or case law, or a published revenue ruling, that materially affects this private letter ruling.</w:t>
      </w:r>
      <w:r w:rsidRPr="00B72356">
        <w:br/>
      </w:r>
      <w:r w:rsidRPr="00B72356">
        <w:br/>
      </w:r>
      <w:r w:rsidRPr="00B72356">
        <w:br/>
        <w:t>Sincerely</w:t>
      </w:r>
      <w:proofErr w:type="gramStart"/>
      <w:r w:rsidRPr="00B72356">
        <w:t>,</w:t>
      </w:r>
      <w:proofErr w:type="gramEnd"/>
      <w:r w:rsidRPr="00B72356">
        <w:br/>
      </w:r>
      <w:r w:rsidRPr="00B72356">
        <w:br/>
      </w:r>
      <w:r w:rsidRPr="00B72356">
        <w:br/>
      </w:r>
      <w:r w:rsidRPr="00B72356">
        <w:br/>
        <w:t xml:space="preserve">Mark D. </w:t>
      </w:r>
      <w:proofErr w:type="spellStart"/>
      <w:r w:rsidRPr="00B72356">
        <w:t>Ciardullo</w:t>
      </w:r>
      <w:proofErr w:type="spellEnd"/>
      <w:r w:rsidRPr="00B72356">
        <w:br/>
        <w:t>Tax Specialist</w:t>
      </w:r>
      <w:r w:rsidRPr="00B72356">
        <w:br/>
      </w:r>
      <w:r w:rsidRPr="00B72356">
        <w:br/>
      </w:r>
      <w:r w:rsidRPr="00B72356">
        <w:br/>
        <w:t xml:space="preserve">cc Mr. Robert </w:t>
      </w:r>
      <w:proofErr w:type="spellStart"/>
      <w:r w:rsidRPr="00B72356">
        <w:t>Clelland</w:t>
      </w:r>
      <w:proofErr w:type="spellEnd"/>
      <w:r w:rsidRPr="00B72356">
        <w:br/>
      </w:r>
      <w:r w:rsidRPr="00B72356">
        <w:br/>
      </w:r>
      <w:r w:rsidRPr="00B72356">
        <w:br/>
      </w:r>
      <w:r w:rsidRPr="00B72356">
        <w:rPr>
          <w:b/>
          <w:bCs/>
        </w:rPr>
        <w:t>Date Composed: 03/26/1999 Date Modified: 10/10/2001</w:t>
      </w:r>
    </w:p>
    <w:sectPr w:rsidR="00736C7F" w:rsidRPr="00B72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512A7"/>
    <w:rsid w:val="002E582B"/>
    <w:rsid w:val="00351AD3"/>
    <w:rsid w:val="003C09B2"/>
    <w:rsid w:val="00420595"/>
    <w:rsid w:val="00475236"/>
    <w:rsid w:val="005A7497"/>
    <w:rsid w:val="00616C8F"/>
    <w:rsid w:val="00646232"/>
    <w:rsid w:val="00646412"/>
    <w:rsid w:val="006F4455"/>
    <w:rsid w:val="0073510F"/>
    <w:rsid w:val="00736C7F"/>
    <w:rsid w:val="007949BC"/>
    <w:rsid w:val="008420BD"/>
    <w:rsid w:val="00866EBA"/>
    <w:rsid w:val="009121CA"/>
    <w:rsid w:val="00976F95"/>
    <w:rsid w:val="00995CDE"/>
    <w:rsid w:val="00A65A05"/>
    <w:rsid w:val="00B72356"/>
    <w:rsid w:val="00BA3055"/>
    <w:rsid w:val="00BD6B93"/>
    <w:rsid w:val="00C46DBB"/>
    <w:rsid w:val="00CC245E"/>
    <w:rsid w:val="00CE13E8"/>
    <w:rsid w:val="00DE027F"/>
    <w:rsid w:val="00DE2EB5"/>
    <w:rsid w:val="00F576E8"/>
    <w:rsid w:val="00F936AF"/>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2020-09-14T15:49:00Z</dcterms:created>
  <dcterms:modified xsi:type="dcterms:W3CDTF">2020-09-14T15:49:00Z</dcterms:modified>
</cp:coreProperties>
</file>