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D0" w:rsidRPr="00C563D0" w:rsidRDefault="00C563D0" w:rsidP="00C563D0">
      <w:r w:rsidRPr="00C563D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563D0" w:rsidRPr="00C563D0" w:rsidTr="00C563D0">
        <w:trPr>
          <w:tblCellSpacing w:w="0" w:type="dxa"/>
        </w:trPr>
        <w:tc>
          <w:tcPr>
            <w:tcW w:w="2130" w:type="dxa"/>
            <w:hideMark/>
          </w:tcPr>
          <w:p w:rsidR="00C563D0" w:rsidRPr="00C563D0" w:rsidRDefault="00C563D0" w:rsidP="00C563D0">
            <w:r w:rsidRPr="00C563D0">
              <w:rPr>
                <w:b/>
                <w:bCs/>
              </w:rPr>
              <w:t>Ruling Number:</w:t>
            </w:r>
          </w:p>
        </w:tc>
        <w:tc>
          <w:tcPr>
            <w:tcW w:w="7980" w:type="dxa"/>
            <w:hideMark/>
          </w:tcPr>
          <w:p w:rsidR="00C563D0" w:rsidRPr="00C563D0" w:rsidRDefault="00C563D0" w:rsidP="00C563D0">
            <w:bookmarkStart w:id="0" w:name="_GoBack"/>
            <w:r w:rsidRPr="00C563D0">
              <w:rPr>
                <w:b/>
                <w:bCs/>
              </w:rPr>
              <w:t>P-1998-209</w:t>
            </w:r>
            <w:bookmarkEnd w:id="0"/>
          </w:p>
        </w:tc>
      </w:tr>
    </w:tbl>
    <w:p w:rsidR="00C563D0" w:rsidRPr="00C563D0" w:rsidRDefault="00C563D0" w:rsidP="00C563D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563D0" w:rsidRPr="00C563D0" w:rsidTr="00C563D0">
        <w:trPr>
          <w:tblCellSpacing w:w="0" w:type="dxa"/>
        </w:trPr>
        <w:tc>
          <w:tcPr>
            <w:tcW w:w="2130" w:type="dxa"/>
            <w:hideMark/>
          </w:tcPr>
          <w:p w:rsidR="00000000" w:rsidRPr="00C563D0" w:rsidRDefault="00C563D0" w:rsidP="00C563D0">
            <w:r w:rsidRPr="00C563D0">
              <w:rPr>
                <w:b/>
                <w:bCs/>
              </w:rPr>
              <w:t>Tax Type:</w:t>
            </w:r>
          </w:p>
        </w:tc>
        <w:tc>
          <w:tcPr>
            <w:tcW w:w="8190" w:type="dxa"/>
            <w:hideMark/>
          </w:tcPr>
          <w:p w:rsidR="00C563D0" w:rsidRPr="00C563D0" w:rsidRDefault="00C563D0" w:rsidP="00C563D0">
            <w:r w:rsidRPr="00C563D0">
              <w:rPr>
                <w:b/>
                <w:bCs/>
              </w:rPr>
              <w:t>Kansas Retailers' Sales Tax</w:t>
            </w:r>
          </w:p>
        </w:tc>
      </w:tr>
      <w:tr w:rsidR="00C563D0" w:rsidRPr="00C563D0" w:rsidTr="00C563D0">
        <w:trPr>
          <w:tblCellSpacing w:w="0" w:type="dxa"/>
        </w:trPr>
        <w:tc>
          <w:tcPr>
            <w:tcW w:w="2130" w:type="dxa"/>
            <w:hideMark/>
          </w:tcPr>
          <w:p w:rsidR="00C563D0" w:rsidRPr="00C563D0" w:rsidRDefault="00C563D0" w:rsidP="00C563D0">
            <w:r w:rsidRPr="00C563D0">
              <w:rPr>
                <w:b/>
                <w:bCs/>
              </w:rPr>
              <w:t>Brief Description:</w:t>
            </w:r>
          </w:p>
        </w:tc>
        <w:tc>
          <w:tcPr>
            <w:tcW w:w="8190" w:type="dxa"/>
            <w:hideMark/>
          </w:tcPr>
          <w:p w:rsidR="00C563D0" w:rsidRPr="00C563D0" w:rsidRDefault="00C563D0" w:rsidP="00C563D0">
            <w:r w:rsidRPr="00C563D0">
              <w:rPr>
                <w:b/>
                <w:bCs/>
              </w:rPr>
              <w:t>Education Institutions</w:t>
            </w:r>
          </w:p>
        </w:tc>
      </w:tr>
      <w:tr w:rsidR="00C563D0" w:rsidRPr="00C563D0" w:rsidTr="00C563D0">
        <w:trPr>
          <w:tblCellSpacing w:w="0" w:type="dxa"/>
        </w:trPr>
        <w:tc>
          <w:tcPr>
            <w:tcW w:w="2130" w:type="dxa"/>
            <w:hideMark/>
          </w:tcPr>
          <w:p w:rsidR="00C563D0" w:rsidRPr="00C563D0" w:rsidRDefault="00C563D0" w:rsidP="00C563D0">
            <w:r w:rsidRPr="00C563D0">
              <w:rPr>
                <w:b/>
                <w:bCs/>
              </w:rPr>
              <w:t>Keywords:</w:t>
            </w:r>
          </w:p>
        </w:tc>
        <w:tc>
          <w:tcPr>
            <w:tcW w:w="8190" w:type="dxa"/>
            <w:hideMark/>
          </w:tcPr>
          <w:p w:rsidR="00C563D0" w:rsidRPr="00C563D0" w:rsidRDefault="00C563D0" w:rsidP="00C563D0"/>
        </w:tc>
      </w:tr>
      <w:tr w:rsidR="00C563D0" w:rsidRPr="00C563D0" w:rsidTr="00C563D0">
        <w:trPr>
          <w:tblCellSpacing w:w="0" w:type="dxa"/>
        </w:trPr>
        <w:tc>
          <w:tcPr>
            <w:tcW w:w="2130" w:type="dxa"/>
            <w:hideMark/>
          </w:tcPr>
          <w:p w:rsidR="00C563D0" w:rsidRPr="00C563D0" w:rsidRDefault="00C563D0" w:rsidP="00C563D0">
            <w:r w:rsidRPr="00C563D0">
              <w:rPr>
                <w:b/>
                <w:bCs/>
              </w:rPr>
              <w:t>Approval Date:</w:t>
            </w:r>
          </w:p>
        </w:tc>
        <w:tc>
          <w:tcPr>
            <w:tcW w:w="8190" w:type="dxa"/>
            <w:hideMark/>
          </w:tcPr>
          <w:p w:rsidR="00C563D0" w:rsidRPr="00C563D0" w:rsidRDefault="00C563D0" w:rsidP="00C563D0">
            <w:r w:rsidRPr="00C563D0">
              <w:rPr>
                <w:b/>
                <w:bCs/>
              </w:rPr>
              <w:t>12/11/1998</w:t>
            </w:r>
          </w:p>
        </w:tc>
      </w:tr>
    </w:tbl>
    <w:p w:rsidR="00000000" w:rsidRPr="00C563D0" w:rsidRDefault="00C563D0" w:rsidP="00C563D0">
      <w:r w:rsidRPr="00C563D0">
        <w:pict>
          <v:rect id="_x0000_i1408" style="width:468pt;height:5.25pt" o:hrstd="t" o:hrnoshade="t" o:hr="t" fillcolor="navy" stroked="f"/>
        </w:pict>
      </w:r>
    </w:p>
    <w:p w:rsidR="00C563D0" w:rsidRPr="00C563D0" w:rsidRDefault="00C563D0" w:rsidP="00C563D0">
      <w:r w:rsidRPr="00C563D0">
        <w:br/>
      </w:r>
      <w:r w:rsidRPr="00C563D0">
        <w:rPr>
          <w:b/>
          <w:bCs/>
        </w:rPr>
        <w:t>Body:</w:t>
      </w:r>
    </w:p>
    <w:p w:rsidR="00C563D0" w:rsidRPr="00C563D0" w:rsidRDefault="00C563D0" w:rsidP="00C563D0">
      <w:r w:rsidRPr="00C563D0">
        <w:t>Office of Policy &amp; Research</w:t>
      </w:r>
    </w:p>
    <w:p w:rsidR="00C563D0" w:rsidRPr="00C563D0" w:rsidRDefault="00C563D0" w:rsidP="00C563D0">
      <w:r w:rsidRPr="00C563D0">
        <w:br/>
        <w:t>December 11, 1998</w:t>
      </w:r>
      <w:r w:rsidRPr="00C563D0">
        <w:br/>
      </w:r>
      <w:r w:rsidRPr="00C563D0">
        <w:br/>
      </w:r>
      <w:r w:rsidRPr="00C563D0">
        <w:br/>
        <w:t>TTTTTTTTTTT</w:t>
      </w:r>
      <w:r w:rsidRPr="00C563D0">
        <w:br/>
      </w:r>
      <w:proofErr w:type="spellStart"/>
      <w:r w:rsidRPr="00C563D0">
        <w:t>TTTTTTTTTTT</w:t>
      </w:r>
      <w:proofErr w:type="spellEnd"/>
      <w:r w:rsidRPr="00C563D0">
        <w:br/>
      </w:r>
      <w:proofErr w:type="spellStart"/>
      <w:r w:rsidRPr="00C563D0">
        <w:t>TTTTTTTTTTT</w:t>
      </w:r>
      <w:proofErr w:type="spellEnd"/>
      <w:r w:rsidRPr="00C563D0">
        <w:br/>
      </w:r>
      <w:r w:rsidRPr="00C563D0">
        <w:br/>
      </w:r>
      <w:r w:rsidRPr="00C563D0">
        <w:br/>
        <w:t>Dear Ms. TTTTTTT:</w:t>
      </w:r>
      <w:r w:rsidRPr="00C563D0">
        <w:br/>
      </w:r>
      <w:r w:rsidRPr="00C563D0">
        <w:br/>
        <w:t>We wish to acknowledge receipt of your letter dated November 11, 1998, regarding the application of Kansas Retailers’ Sales tax.</w:t>
      </w:r>
      <w:r w:rsidRPr="00C563D0">
        <w:br/>
      </w:r>
      <w:r w:rsidRPr="00C563D0">
        <w:br/>
        <w:t>Schools and educational institutions are exempt from paying sales tax on their purchases. The 1998 legislature defined an "educational institution" to mean a nonprofit school, college, or university that offers educational courses at a level above the twelfth grade and meets certain requirements fixed by the statute. This new definition also includes:</w:t>
      </w:r>
      <w:r w:rsidRPr="00C563D0">
        <w:br/>
      </w:r>
    </w:p>
    <w:p w:rsidR="00C563D0" w:rsidRPr="00C563D0" w:rsidRDefault="00C563D0" w:rsidP="00C563D0">
      <w:r w:rsidRPr="00C563D0">
        <w:t>Nonprofit endowment associations and foundations that operate exclusively for the support and benefit of an educational institution;</w:t>
      </w:r>
      <w:r w:rsidRPr="00C563D0">
        <w:br/>
        <w:t>Nonprofit entities whose principal purpose is to hold receipts from intercollegiate sporting events and to disburse these receipts, as well as grants and gifts, for the sole benefit of the athletic programs of an educational institution;</w:t>
      </w:r>
      <w:r w:rsidRPr="00C563D0">
        <w:br/>
        <w:t>Nonprofit research organizations whose primary purpose is to pursue scholarly investigation and research for the sole benefit of an educational institution; and</w:t>
      </w:r>
      <w:r w:rsidRPr="00C563D0">
        <w:br/>
        <w:t>A group of educational institutions that operate exclusively for an educational purpose</w:t>
      </w:r>
      <w:r w:rsidRPr="00C563D0">
        <w:rPr>
          <w:b/>
          <w:bCs/>
          <w:i/>
          <w:iCs/>
        </w:rPr>
        <w:t>, </w:t>
      </w:r>
      <w:r w:rsidRPr="00C563D0">
        <w:t>such</w:t>
      </w:r>
      <w:r w:rsidRPr="00C563D0">
        <w:rPr>
          <w:b/>
          <w:bCs/>
          <w:i/>
          <w:iCs/>
        </w:rPr>
        <w:t> </w:t>
      </w:r>
      <w:r w:rsidRPr="00C563D0">
        <w:t>as the NCAA.</w:t>
      </w:r>
    </w:p>
    <w:p w:rsidR="00736C7F" w:rsidRPr="00D43675" w:rsidRDefault="00C563D0" w:rsidP="00C563D0">
      <w:r w:rsidRPr="00C563D0">
        <w:lastRenderedPageBreak/>
        <w:br/>
        <w:t xml:space="preserve">Please be advised that the TTTTTTTTTTTTTTTTTTTTTTTTTTTTTTTTTTTT, would still be obligated to collect the appropriate Kansas sales </w:t>
      </w:r>
      <w:proofErr w:type="gramStart"/>
      <w:r w:rsidRPr="00C563D0">
        <w:t>tax(</w:t>
      </w:r>
      <w:proofErr w:type="spellStart"/>
      <w:proofErr w:type="gramEnd"/>
      <w:r w:rsidRPr="00C563D0">
        <w:t>es</w:t>
      </w:r>
      <w:proofErr w:type="spellEnd"/>
      <w:r w:rsidRPr="00C563D0">
        <w:t>) on all their sales of tangible personal property and taxable services, which include, but not be limited to, the benefit auction, where you charge admission, and sell items which have been donated to you.</w:t>
      </w:r>
      <w:r w:rsidRPr="00C563D0">
        <w:br/>
      </w:r>
      <w:r w:rsidRPr="00C563D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C563D0">
        <w:br/>
      </w:r>
      <w:r w:rsidRPr="00C563D0">
        <w:br/>
        <w:t>Sincerely yours</w:t>
      </w:r>
      <w:proofErr w:type="gramStart"/>
      <w:r w:rsidRPr="00C563D0">
        <w:t>,</w:t>
      </w:r>
      <w:proofErr w:type="gramEnd"/>
      <w:r w:rsidRPr="00C563D0">
        <w:br/>
      </w:r>
      <w:r w:rsidRPr="00C563D0">
        <w:br/>
      </w:r>
      <w:r w:rsidRPr="00C563D0">
        <w:br/>
        <w:t>Thomas P. Browne, Jr.</w:t>
      </w:r>
      <w:r w:rsidRPr="00C563D0">
        <w:br/>
        <w:t>Tax Specialist</w:t>
      </w:r>
      <w:r w:rsidRPr="00C563D0">
        <w:br/>
      </w:r>
      <w:r w:rsidRPr="00C563D0">
        <w:br/>
        <w:t>TPB</w:t>
      </w:r>
      <w:r w:rsidRPr="00C563D0">
        <w:br/>
      </w:r>
      <w:r w:rsidRPr="00C563D0">
        <w:br/>
      </w:r>
      <w:r w:rsidRPr="00C563D0">
        <w:br/>
      </w:r>
      <w:r w:rsidRPr="00C563D0">
        <w:rPr>
          <w:b/>
          <w:bCs/>
        </w:rPr>
        <w:t>Date Composed: 12/14/1998 Date Modified: 10/10/2001</w:t>
      </w:r>
    </w:p>
    <w:sectPr w:rsidR="00736C7F" w:rsidRPr="00D43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2020-09-14T19:52:00Z</dcterms:created>
  <dcterms:modified xsi:type="dcterms:W3CDTF">2020-09-14T19:52:00Z</dcterms:modified>
</cp:coreProperties>
</file>