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48" w:rsidRPr="00656C48" w:rsidRDefault="00656C48" w:rsidP="00656C48">
      <w:pPr>
        <w:rPr>
          <w:sz w:val="24"/>
          <w:szCs w:val="24"/>
        </w:rPr>
      </w:pPr>
      <w:r w:rsidRPr="00656C48">
        <w:rPr>
          <w:b/>
          <w:bCs/>
          <w:sz w:val="24"/>
          <w:szCs w:val="24"/>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656C48" w:rsidRPr="00656C48" w:rsidTr="00656C48">
        <w:trPr>
          <w:tblCellSpacing w:w="0" w:type="dxa"/>
        </w:trPr>
        <w:tc>
          <w:tcPr>
            <w:tcW w:w="2130" w:type="dxa"/>
            <w:hideMark/>
          </w:tcPr>
          <w:p w:rsidR="00656C48" w:rsidRPr="00656C48" w:rsidRDefault="00656C48" w:rsidP="00656C48">
            <w:pPr>
              <w:rPr>
                <w:sz w:val="24"/>
                <w:szCs w:val="24"/>
              </w:rPr>
            </w:pPr>
            <w:r w:rsidRPr="00656C48">
              <w:rPr>
                <w:b/>
                <w:bCs/>
                <w:sz w:val="24"/>
                <w:szCs w:val="24"/>
              </w:rPr>
              <w:t>Letter Number:</w:t>
            </w:r>
          </w:p>
        </w:tc>
        <w:tc>
          <w:tcPr>
            <w:tcW w:w="7980" w:type="dxa"/>
            <w:hideMark/>
          </w:tcPr>
          <w:p w:rsidR="00656C48" w:rsidRPr="00656C48" w:rsidRDefault="00656C48" w:rsidP="00656C48">
            <w:pPr>
              <w:rPr>
                <w:sz w:val="24"/>
                <w:szCs w:val="24"/>
              </w:rPr>
            </w:pPr>
            <w:r w:rsidRPr="00656C48">
              <w:rPr>
                <w:b/>
                <w:bCs/>
                <w:sz w:val="24"/>
                <w:szCs w:val="24"/>
              </w:rPr>
              <w:t>O-2008-005</w:t>
            </w:r>
          </w:p>
        </w:tc>
      </w:tr>
    </w:tbl>
    <w:p w:rsidR="00656C48" w:rsidRPr="00656C48" w:rsidRDefault="00656C48" w:rsidP="00656C48">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018"/>
        <w:gridCol w:w="7342"/>
      </w:tblGrid>
      <w:tr w:rsidR="00656C48" w:rsidRPr="00656C48" w:rsidTr="00656C48">
        <w:trPr>
          <w:tblCellSpacing w:w="0" w:type="dxa"/>
        </w:trPr>
        <w:tc>
          <w:tcPr>
            <w:tcW w:w="2130" w:type="dxa"/>
            <w:hideMark/>
          </w:tcPr>
          <w:p w:rsidR="00676ACB" w:rsidRPr="00656C48" w:rsidRDefault="00656C48" w:rsidP="00656C48">
            <w:pPr>
              <w:rPr>
                <w:sz w:val="24"/>
                <w:szCs w:val="24"/>
              </w:rPr>
            </w:pPr>
            <w:r w:rsidRPr="00656C48">
              <w:rPr>
                <w:b/>
                <w:bCs/>
                <w:sz w:val="24"/>
                <w:szCs w:val="24"/>
              </w:rPr>
              <w:t>Tax Type:</w:t>
            </w:r>
          </w:p>
        </w:tc>
        <w:tc>
          <w:tcPr>
            <w:tcW w:w="8190" w:type="dxa"/>
            <w:hideMark/>
          </w:tcPr>
          <w:p w:rsidR="00656C48" w:rsidRPr="00656C48" w:rsidRDefault="00656C48" w:rsidP="00656C48">
            <w:pPr>
              <w:rPr>
                <w:sz w:val="24"/>
                <w:szCs w:val="24"/>
              </w:rPr>
            </w:pPr>
            <w:r w:rsidRPr="00656C48">
              <w:rPr>
                <w:b/>
                <w:bCs/>
                <w:sz w:val="24"/>
                <w:szCs w:val="24"/>
              </w:rPr>
              <w:t>Individual Income Tax</w:t>
            </w:r>
          </w:p>
        </w:tc>
      </w:tr>
      <w:tr w:rsidR="00656C48" w:rsidRPr="00656C48" w:rsidTr="00656C48">
        <w:trPr>
          <w:tblCellSpacing w:w="0" w:type="dxa"/>
        </w:trPr>
        <w:tc>
          <w:tcPr>
            <w:tcW w:w="2130" w:type="dxa"/>
            <w:hideMark/>
          </w:tcPr>
          <w:p w:rsidR="00656C48" w:rsidRPr="00656C48" w:rsidRDefault="00656C48" w:rsidP="00656C48">
            <w:pPr>
              <w:rPr>
                <w:sz w:val="24"/>
                <w:szCs w:val="24"/>
              </w:rPr>
            </w:pPr>
            <w:r w:rsidRPr="00656C48">
              <w:rPr>
                <w:b/>
                <w:bCs/>
                <w:sz w:val="24"/>
                <w:szCs w:val="24"/>
              </w:rPr>
              <w:t>Brief Description:</w:t>
            </w:r>
          </w:p>
        </w:tc>
        <w:tc>
          <w:tcPr>
            <w:tcW w:w="8190" w:type="dxa"/>
            <w:hideMark/>
          </w:tcPr>
          <w:p w:rsidR="00656C48" w:rsidRPr="00656C48" w:rsidRDefault="00656C48" w:rsidP="00656C48">
            <w:pPr>
              <w:rPr>
                <w:sz w:val="24"/>
                <w:szCs w:val="24"/>
              </w:rPr>
            </w:pPr>
            <w:bookmarkStart w:id="0" w:name="_GoBack"/>
            <w:r w:rsidRPr="00656C48">
              <w:rPr>
                <w:b/>
                <w:bCs/>
                <w:sz w:val="24"/>
                <w:szCs w:val="24"/>
              </w:rPr>
              <w:t>529 plan contribution</w:t>
            </w:r>
            <w:bookmarkEnd w:id="0"/>
          </w:p>
        </w:tc>
      </w:tr>
      <w:tr w:rsidR="00656C48" w:rsidRPr="00656C48" w:rsidTr="00656C48">
        <w:trPr>
          <w:tblCellSpacing w:w="0" w:type="dxa"/>
        </w:trPr>
        <w:tc>
          <w:tcPr>
            <w:tcW w:w="2130" w:type="dxa"/>
            <w:hideMark/>
          </w:tcPr>
          <w:p w:rsidR="00656C48" w:rsidRPr="00656C48" w:rsidRDefault="00656C48" w:rsidP="00656C48">
            <w:pPr>
              <w:rPr>
                <w:sz w:val="24"/>
                <w:szCs w:val="24"/>
              </w:rPr>
            </w:pPr>
            <w:r w:rsidRPr="00656C48">
              <w:rPr>
                <w:b/>
                <w:bCs/>
                <w:sz w:val="24"/>
                <w:szCs w:val="24"/>
              </w:rPr>
              <w:t>Keywords:</w:t>
            </w:r>
          </w:p>
        </w:tc>
        <w:tc>
          <w:tcPr>
            <w:tcW w:w="8190" w:type="dxa"/>
            <w:hideMark/>
          </w:tcPr>
          <w:p w:rsidR="00656C48" w:rsidRPr="00656C48" w:rsidRDefault="00656C48" w:rsidP="00656C48">
            <w:pPr>
              <w:rPr>
                <w:sz w:val="24"/>
                <w:szCs w:val="24"/>
              </w:rPr>
            </w:pPr>
          </w:p>
        </w:tc>
      </w:tr>
      <w:tr w:rsidR="00656C48" w:rsidRPr="00656C48" w:rsidTr="00656C48">
        <w:trPr>
          <w:tblCellSpacing w:w="0" w:type="dxa"/>
        </w:trPr>
        <w:tc>
          <w:tcPr>
            <w:tcW w:w="2130" w:type="dxa"/>
            <w:hideMark/>
          </w:tcPr>
          <w:p w:rsidR="00656C48" w:rsidRPr="00656C48" w:rsidRDefault="00656C48" w:rsidP="00656C48">
            <w:pPr>
              <w:rPr>
                <w:sz w:val="24"/>
                <w:szCs w:val="24"/>
              </w:rPr>
            </w:pPr>
            <w:r w:rsidRPr="00656C48">
              <w:rPr>
                <w:b/>
                <w:bCs/>
                <w:sz w:val="24"/>
                <w:szCs w:val="24"/>
              </w:rPr>
              <w:t>Approval Date:</w:t>
            </w:r>
          </w:p>
        </w:tc>
        <w:tc>
          <w:tcPr>
            <w:tcW w:w="8190" w:type="dxa"/>
            <w:hideMark/>
          </w:tcPr>
          <w:p w:rsidR="00656C48" w:rsidRPr="00656C48" w:rsidRDefault="00656C48" w:rsidP="00656C48">
            <w:pPr>
              <w:rPr>
                <w:sz w:val="24"/>
                <w:szCs w:val="24"/>
              </w:rPr>
            </w:pPr>
            <w:r w:rsidRPr="00656C48">
              <w:rPr>
                <w:b/>
                <w:bCs/>
                <w:sz w:val="24"/>
                <w:szCs w:val="24"/>
              </w:rPr>
              <w:t>10/09/2008</w:t>
            </w:r>
          </w:p>
        </w:tc>
      </w:tr>
    </w:tbl>
    <w:p w:rsidR="00676ACB" w:rsidRPr="00656C48" w:rsidRDefault="00CC0154" w:rsidP="00656C48">
      <w:pPr>
        <w:rPr>
          <w:sz w:val="24"/>
          <w:szCs w:val="24"/>
        </w:rPr>
      </w:pPr>
      <w:r>
        <w:rPr>
          <w:sz w:val="24"/>
          <w:szCs w:val="24"/>
        </w:rPr>
        <w:pict>
          <v:rect id="_x0000_i1025" style="width:468pt;height:5.25pt" o:hrstd="t" o:hrnoshade="t" o:hr="t" fillcolor="navy" stroked="f"/>
        </w:pict>
      </w:r>
    </w:p>
    <w:p w:rsidR="00656C48" w:rsidRPr="00656C48" w:rsidRDefault="00656C48" w:rsidP="00656C48">
      <w:pPr>
        <w:rPr>
          <w:sz w:val="24"/>
          <w:szCs w:val="24"/>
        </w:rPr>
      </w:pPr>
      <w:r w:rsidRPr="00656C48">
        <w:rPr>
          <w:sz w:val="24"/>
          <w:szCs w:val="24"/>
        </w:rPr>
        <w:br/>
      </w:r>
      <w:r w:rsidRPr="00656C48">
        <w:rPr>
          <w:b/>
          <w:bCs/>
          <w:sz w:val="24"/>
          <w:szCs w:val="24"/>
        </w:rPr>
        <w:t>Body:</w:t>
      </w:r>
      <w:r w:rsidRPr="00656C48">
        <w:rPr>
          <w:sz w:val="24"/>
          <w:szCs w:val="24"/>
        </w:rPr>
        <w:br/>
      </w:r>
    </w:p>
    <w:p w:rsidR="00656C48" w:rsidRPr="00656C48" w:rsidRDefault="00656C48" w:rsidP="00656C48">
      <w:pPr>
        <w:rPr>
          <w:sz w:val="24"/>
          <w:szCs w:val="24"/>
        </w:rPr>
      </w:pPr>
      <w:r w:rsidRPr="00656C48">
        <w:rPr>
          <w:sz w:val="24"/>
          <w:szCs w:val="24"/>
        </w:rPr>
        <w:t>Office of Policy &amp; Research</w:t>
      </w:r>
      <w:r w:rsidRPr="00656C48">
        <w:rPr>
          <w:sz w:val="24"/>
          <w:szCs w:val="24"/>
        </w:rPr>
        <w:br/>
      </w:r>
      <w:r w:rsidRPr="00656C48">
        <w:rPr>
          <w:sz w:val="24"/>
          <w:szCs w:val="24"/>
        </w:rPr>
        <w:br/>
      </w:r>
      <w:r w:rsidRPr="00656C48">
        <w:rPr>
          <w:sz w:val="24"/>
          <w:szCs w:val="24"/>
        </w:rPr>
        <w:br/>
        <w:t>October 9, 2008</w:t>
      </w:r>
    </w:p>
    <w:p w:rsidR="00944CF2" w:rsidRPr="00656C48" w:rsidRDefault="00656C48" w:rsidP="00656C48">
      <w:pPr>
        <w:rPr>
          <w:sz w:val="24"/>
          <w:szCs w:val="24"/>
        </w:rPr>
      </w:pPr>
      <w:r w:rsidRPr="00656C48">
        <w:rPr>
          <w:sz w:val="24"/>
          <w:szCs w:val="24"/>
        </w:rPr>
        <w:br/>
      </w:r>
      <w:r w:rsidRPr="00656C48">
        <w:rPr>
          <w:sz w:val="24"/>
          <w:szCs w:val="24"/>
        </w:rPr>
        <w:br/>
        <w:t xml:space="preserve">XXXXX </w:t>
      </w:r>
      <w:proofErr w:type="spellStart"/>
      <w:r w:rsidRPr="00656C48">
        <w:rPr>
          <w:sz w:val="24"/>
          <w:szCs w:val="24"/>
        </w:rPr>
        <w:t>XXXXX</w:t>
      </w:r>
      <w:proofErr w:type="spellEnd"/>
      <w:r w:rsidRPr="00656C48">
        <w:rPr>
          <w:sz w:val="24"/>
          <w:szCs w:val="24"/>
        </w:rPr>
        <w:br/>
        <w:t>XXXXXXX</w:t>
      </w:r>
      <w:r w:rsidRPr="00656C48">
        <w:rPr>
          <w:sz w:val="24"/>
          <w:szCs w:val="24"/>
        </w:rPr>
        <w:br/>
      </w:r>
      <w:r w:rsidRPr="00656C48">
        <w:rPr>
          <w:sz w:val="24"/>
          <w:szCs w:val="24"/>
        </w:rPr>
        <w:br/>
        <w:t>Re: Kansas Income Tax</w:t>
      </w:r>
      <w:r w:rsidRPr="00656C48">
        <w:rPr>
          <w:sz w:val="24"/>
          <w:szCs w:val="24"/>
        </w:rPr>
        <w:br/>
      </w:r>
      <w:r w:rsidRPr="00656C48">
        <w:rPr>
          <w:sz w:val="24"/>
          <w:szCs w:val="24"/>
        </w:rPr>
        <w:br/>
        <w:t>Dear Ms. XXXXX</w:t>
      </w:r>
      <w:proofErr w:type="gramStart"/>
      <w:r w:rsidRPr="00656C48">
        <w:rPr>
          <w:sz w:val="24"/>
          <w:szCs w:val="24"/>
        </w:rPr>
        <w:t>:</w:t>
      </w:r>
      <w:proofErr w:type="gramEnd"/>
      <w:r w:rsidRPr="00656C48">
        <w:rPr>
          <w:sz w:val="24"/>
          <w:szCs w:val="24"/>
        </w:rPr>
        <w:br/>
      </w:r>
      <w:r w:rsidRPr="00656C48">
        <w:rPr>
          <w:sz w:val="24"/>
          <w:szCs w:val="24"/>
        </w:rPr>
        <w:br/>
        <w:t>Your correspondence of September 10, 2008 has been referred to me for response. Thank you for your inquiry.</w:t>
      </w:r>
      <w:r w:rsidRPr="00656C48">
        <w:rPr>
          <w:sz w:val="24"/>
          <w:szCs w:val="24"/>
        </w:rPr>
        <w:br/>
      </w:r>
      <w:r w:rsidRPr="00656C48">
        <w:rPr>
          <w:sz w:val="24"/>
          <w:szCs w:val="24"/>
        </w:rPr>
        <w:br/>
        <w:t>Your e-mail indicates you have funds in a savings account that is in your name, custodial for a minor child. You indicate you are going to transfer the money, some $6,000, into a 529 plan, and that you will also be the custodian of that account. By your e-mail you ask whether you can deduct the contribution to the 529 plan on your income tax return, which you file as a joint return.</w:t>
      </w:r>
      <w:r w:rsidRPr="00656C48">
        <w:rPr>
          <w:sz w:val="24"/>
          <w:szCs w:val="24"/>
        </w:rPr>
        <w:br/>
      </w:r>
      <w:r w:rsidRPr="00656C48">
        <w:rPr>
          <w:sz w:val="24"/>
          <w:szCs w:val="24"/>
        </w:rPr>
        <w:br/>
        <w:t xml:space="preserve">In response to your inquiry, please be advised the answer is “no”. Based on the information you have provided the funds to be contributed actually belong to the minor child, not to you. As a result, even though you are acting on behalf of the minor child it is really the minor child who is making the contribution to the 529 plan. Because you are not the one making the contribution </w:t>
      </w:r>
      <w:r w:rsidRPr="00656C48">
        <w:rPr>
          <w:sz w:val="24"/>
          <w:szCs w:val="24"/>
        </w:rPr>
        <w:lastRenderedPageBreak/>
        <w:t>you cannot claim a deduction for the contribution on your own income tax return.</w:t>
      </w:r>
      <w:r w:rsidRPr="00656C48">
        <w:rPr>
          <w:sz w:val="24"/>
          <w:szCs w:val="24"/>
        </w:rPr>
        <w:br/>
      </w:r>
      <w:r w:rsidRPr="00656C48">
        <w:rPr>
          <w:sz w:val="24"/>
          <w:szCs w:val="24"/>
        </w:rPr>
        <w:br/>
        <w:t>I trust this information is of assistance. If I can be of further service, please feel free to contact me.</w:t>
      </w:r>
      <w:r w:rsidRPr="00656C48">
        <w:rPr>
          <w:sz w:val="24"/>
          <w:szCs w:val="24"/>
        </w:rPr>
        <w:br/>
      </w:r>
      <w:r w:rsidRPr="00656C48">
        <w:rPr>
          <w:sz w:val="24"/>
          <w:szCs w:val="24"/>
        </w:rPr>
        <w:br/>
        <w:t>Sincerely</w:t>
      </w:r>
      <w:proofErr w:type="gramStart"/>
      <w:r w:rsidRPr="00656C48">
        <w:rPr>
          <w:sz w:val="24"/>
          <w:szCs w:val="24"/>
        </w:rPr>
        <w:t>,</w:t>
      </w:r>
      <w:proofErr w:type="gramEnd"/>
      <w:r w:rsidRPr="00656C48">
        <w:rPr>
          <w:sz w:val="24"/>
          <w:szCs w:val="24"/>
        </w:rPr>
        <w:br/>
      </w:r>
      <w:r w:rsidRPr="00656C48">
        <w:rPr>
          <w:sz w:val="24"/>
          <w:szCs w:val="24"/>
        </w:rPr>
        <w:br/>
      </w:r>
      <w:r w:rsidRPr="00656C48">
        <w:rPr>
          <w:sz w:val="24"/>
          <w:szCs w:val="24"/>
        </w:rPr>
        <w:br/>
      </w:r>
      <w:r w:rsidRPr="00656C48">
        <w:rPr>
          <w:sz w:val="24"/>
          <w:szCs w:val="24"/>
        </w:rPr>
        <w:br/>
        <w:t xml:space="preserve">Jim </w:t>
      </w:r>
      <w:proofErr w:type="spellStart"/>
      <w:r w:rsidRPr="00656C48">
        <w:rPr>
          <w:sz w:val="24"/>
          <w:szCs w:val="24"/>
        </w:rPr>
        <w:t>Weisgerber</w:t>
      </w:r>
      <w:proofErr w:type="spellEnd"/>
      <w:r w:rsidRPr="00656C48">
        <w:rPr>
          <w:sz w:val="24"/>
          <w:szCs w:val="24"/>
        </w:rPr>
        <w:br/>
        <w:t>Attorney</w:t>
      </w:r>
      <w:r w:rsidRPr="00656C48">
        <w:rPr>
          <w:sz w:val="24"/>
          <w:szCs w:val="24"/>
        </w:rPr>
        <w:br/>
        <w:t>Tax Specialist</w:t>
      </w:r>
      <w:r w:rsidRPr="00656C48">
        <w:rPr>
          <w:sz w:val="24"/>
          <w:szCs w:val="24"/>
        </w:rPr>
        <w:br/>
      </w:r>
      <w:r w:rsidRPr="00656C48">
        <w:rPr>
          <w:sz w:val="24"/>
          <w:szCs w:val="24"/>
        </w:rPr>
        <w:br/>
      </w:r>
      <w:proofErr w:type="spellStart"/>
      <w:r w:rsidRPr="00656C48">
        <w:rPr>
          <w:sz w:val="24"/>
          <w:szCs w:val="24"/>
        </w:rPr>
        <w:t>JW:jw</w:t>
      </w:r>
      <w:proofErr w:type="spellEnd"/>
      <w:r w:rsidRPr="00656C48">
        <w:rPr>
          <w:sz w:val="24"/>
          <w:szCs w:val="24"/>
        </w:rPr>
        <w:br/>
      </w:r>
      <w:r w:rsidRPr="00656C48">
        <w:rPr>
          <w:sz w:val="24"/>
          <w:szCs w:val="24"/>
        </w:rPr>
        <w:br/>
      </w:r>
      <w:r w:rsidRPr="00656C48">
        <w:rPr>
          <w:i/>
          <w:iCs/>
          <w:sz w:val="24"/>
          <w:szCs w:val="24"/>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656C48">
        <w:rPr>
          <w:sz w:val="24"/>
          <w:szCs w:val="24"/>
        </w:rPr>
        <w:br/>
      </w:r>
      <w:r w:rsidRPr="00656C48">
        <w:rPr>
          <w:sz w:val="24"/>
          <w:szCs w:val="24"/>
        </w:rPr>
        <w:br/>
      </w:r>
      <w:r w:rsidRPr="00656C48">
        <w:rPr>
          <w:sz w:val="24"/>
          <w:szCs w:val="24"/>
        </w:rPr>
        <w:br/>
      </w:r>
      <w:r w:rsidRPr="00656C48">
        <w:rPr>
          <w:b/>
          <w:bCs/>
          <w:sz w:val="24"/>
          <w:szCs w:val="24"/>
        </w:rPr>
        <w:t>Date Composed: 10/15/2008 Date Modified: 10/15/2008</w:t>
      </w:r>
    </w:p>
    <w:sectPr w:rsidR="00944CF2" w:rsidRPr="00656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1C7FD3"/>
    <w:rsid w:val="00300A88"/>
    <w:rsid w:val="003C7E7C"/>
    <w:rsid w:val="004F18F2"/>
    <w:rsid w:val="00523C38"/>
    <w:rsid w:val="00623A80"/>
    <w:rsid w:val="00656C48"/>
    <w:rsid w:val="00676ACB"/>
    <w:rsid w:val="006D22EE"/>
    <w:rsid w:val="00837E3A"/>
    <w:rsid w:val="008847B8"/>
    <w:rsid w:val="008B55E8"/>
    <w:rsid w:val="00944CF2"/>
    <w:rsid w:val="0094678E"/>
    <w:rsid w:val="00960756"/>
    <w:rsid w:val="00B75CC2"/>
    <w:rsid w:val="00BA639D"/>
    <w:rsid w:val="00CC0154"/>
    <w:rsid w:val="00CE6D75"/>
    <w:rsid w:val="00E62326"/>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O-2008-005 529 plan contribution</dc:title>
  <dc:subject/>
  <dc:creator>John Waldo [KDOR]</dc:creator>
  <cp:keywords>opinion, income tax, 529, plan, contribution</cp:keywords>
  <dc:description/>
  <cp:lastModifiedBy>John Waldo [KDOR]</cp:lastModifiedBy>
  <cp:revision>3</cp:revision>
  <dcterms:created xsi:type="dcterms:W3CDTF">2020-09-09T18:36:00Z</dcterms:created>
  <dcterms:modified xsi:type="dcterms:W3CDTF">2020-10-15T15:41:00Z</dcterms:modified>
</cp:coreProperties>
</file>