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CA" w:rsidRPr="009D0FCA" w:rsidRDefault="009D0FCA" w:rsidP="009D0FCA">
      <w:r w:rsidRPr="009D0FCA">
        <w:rPr>
          <w:b/>
          <w:bCs/>
          <w:u w:val="single"/>
        </w:rPr>
        <w:t>Opinion Letter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9D0FCA" w:rsidRPr="009D0FCA" w:rsidTr="009D0FCA">
        <w:trPr>
          <w:tblCellSpacing w:w="0" w:type="dxa"/>
        </w:trPr>
        <w:tc>
          <w:tcPr>
            <w:tcW w:w="2130" w:type="dxa"/>
            <w:hideMark/>
          </w:tcPr>
          <w:p w:rsidR="009D0FCA" w:rsidRPr="009D0FCA" w:rsidRDefault="009D0FCA" w:rsidP="009D0FCA">
            <w:r w:rsidRPr="009D0FCA">
              <w:rPr>
                <w:b/>
                <w:bCs/>
              </w:rPr>
              <w:t>Letter Number:</w:t>
            </w:r>
          </w:p>
        </w:tc>
        <w:tc>
          <w:tcPr>
            <w:tcW w:w="7980" w:type="dxa"/>
            <w:hideMark/>
          </w:tcPr>
          <w:p w:rsidR="009D0FCA" w:rsidRPr="009D0FCA" w:rsidRDefault="009D0FCA" w:rsidP="009D0FCA">
            <w:r w:rsidRPr="009D0FCA">
              <w:rPr>
                <w:b/>
                <w:bCs/>
              </w:rPr>
              <w:t>O-2006-002</w:t>
            </w:r>
          </w:p>
        </w:tc>
      </w:tr>
    </w:tbl>
    <w:p w:rsidR="009D0FCA" w:rsidRPr="009D0FCA" w:rsidRDefault="009D0FCA" w:rsidP="009D0FCA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7352"/>
      </w:tblGrid>
      <w:tr w:rsidR="009D0FCA" w:rsidRPr="009D0FCA" w:rsidTr="009D0FCA">
        <w:trPr>
          <w:tblCellSpacing w:w="0" w:type="dxa"/>
        </w:trPr>
        <w:tc>
          <w:tcPr>
            <w:tcW w:w="2130" w:type="dxa"/>
            <w:hideMark/>
          </w:tcPr>
          <w:p w:rsidR="0081508C" w:rsidRPr="009D0FCA" w:rsidRDefault="009D0FCA" w:rsidP="009D0FCA">
            <w:r w:rsidRPr="009D0FCA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9D0FCA" w:rsidRPr="009D0FCA" w:rsidRDefault="009D0FCA" w:rsidP="009D0FCA">
            <w:r w:rsidRPr="009D0FCA">
              <w:rPr>
                <w:b/>
                <w:bCs/>
              </w:rPr>
              <w:t>Kansas Retailers' Sales Tax</w:t>
            </w:r>
          </w:p>
        </w:tc>
      </w:tr>
      <w:tr w:rsidR="009D0FCA" w:rsidRPr="009D0FCA" w:rsidTr="009D0FCA">
        <w:trPr>
          <w:tblCellSpacing w:w="0" w:type="dxa"/>
        </w:trPr>
        <w:tc>
          <w:tcPr>
            <w:tcW w:w="2130" w:type="dxa"/>
            <w:hideMark/>
          </w:tcPr>
          <w:p w:rsidR="009D0FCA" w:rsidRPr="009D0FCA" w:rsidRDefault="009D0FCA" w:rsidP="009D0FCA">
            <w:r w:rsidRPr="009D0FCA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9D0FCA" w:rsidRPr="009D0FCA" w:rsidRDefault="009D0FCA" w:rsidP="009D0FCA">
            <w:bookmarkStart w:id="0" w:name="_GoBack"/>
            <w:r w:rsidRPr="009D0FCA">
              <w:rPr>
                <w:b/>
                <w:bCs/>
              </w:rPr>
              <w:t>Sales taxability of GAP (Guaranteed Auto Protection) charges</w:t>
            </w:r>
            <w:bookmarkEnd w:id="0"/>
            <w:r w:rsidRPr="009D0FCA">
              <w:rPr>
                <w:b/>
                <w:bCs/>
              </w:rPr>
              <w:t>.</w:t>
            </w:r>
          </w:p>
        </w:tc>
      </w:tr>
      <w:tr w:rsidR="009D0FCA" w:rsidRPr="009D0FCA" w:rsidTr="009D0FCA">
        <w:trPr>
          <w:tblCellSpacing w:w="0" w:type="dxa"/>
        </w:trPr>
        <w:tc>
          <w:tcPr>
            <w:tcW w:w="2130" w:type="dxa"/>
            <w:hideMark/>
          </w:tcPr>
          <w:p w:rsidR="009D0FCA" w:rsidRPr="009D0FCA" w:rsidRDefault="009D0FCA" w:rsidP="009D0FCA">
            <w:r w:rsidRPr="009D0FCA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9D0FCA" w:rsidRPr="009D0FCA" w:rsidRDefault="009D0FCA" w:rsidP="009D0FCA"/>
        </w:tc>
      </w:tr>
      <w:tr w:rsidR="009D0FCA" w:rsidRPr="009D0FCA" w:rsidTr="009D0FCA">
        <w:trPr>
          <w:tblCellSpacing w:w="0" w:type="dxa"/>
        </w:trPr>
        <w:tc>
          <w:tcPr>
            <w:tcW w:w="2130" w:type="dxa"/>
            <w:hideMark/>
          </w:tcPr>
          <w:p w:rsidR="009D0FCA" w:rsidRPr="009D0FCA" w:rsidRDefault="009D0FCA" w:rsidP="009D0FCA">
            <w:r w:rsidRPr="009D0FCA">
              <w:rPr>
                <w:b/>
                <w:bCs/>
              </w:rPr>
              <w:t>Approval Date:</w:t>
            </w:r>
          </w:p>
        </w:tc>
        <w:tc>
          <w:tcPr>
            <w:tcW w:w="8190" w:type="dxa"/>
            <w:hideMark/>
          </w:tcPr>
          <w:p w:rsidR="009D0FCA" w:rsidRPr="009D0FCA" w:rsidRDefault="009D0FCA" w:rsidP="009D0FCA">
            <w:r w:rsidRPr="009D0FCA">
              <w:rPr>
                <w:b/>
                <w:bCs/>
              </w:rPr>
              <w:t>02/13/2006</w:t>
            </w:r>
          </w:p>
        </w:tc>
      </w:tr>
    </w:tbl>
    <w:p w:rsidR="0081508C" w:rsidRPr="009D0FCA" w:rsidRDefault="00644A95" w:rsidP="009D0FCA">
      <w:r>
        <w:pict>
          <v:rect id="_x0000_i1025" style="width:468pt;height:5.25pt" o:hrstd="t" o:hrnoshade="t" o:hr="t" fillcolor="navy" stroked="f"/>
        </w:pict>
      </w:r>
    </w:p>
    <w:p w:rsidR="009D0FCA" w:rsidRPr="009D0FCA" w:rsidRDefault="009D0FCA" w:rsidP="009D0FCA">
      <w:r w:rsidRPr="009D0FCA">
        <w:br/>
      </w:r>
      <w:r w:rsidRPr="009D0FCA">
        <w:rPr>
          <w:b/>
          <w:bCs/>
        </w:rPr>
        <w:t>Body:</w:t>
      </w:r>
    </w:p>
    <w:p w:rsidR="009D0FCA" w:rsidRPr="009D0FCA" w:rsidRDefault="009D0FCA" w:rsidP="009D0FCA">
      <w:r w:rsidRPr="009D0FCA">
        <w:t>Office of Policy &amp; Research</w:t>
      </w:r>
      <w:r w:rsidRPr="009D0FCA">
        <w:br/>
      </w:r>
      <w:r w:rsidRPr="009D0FCA">
        <w:br/>
      </w:r>
      <w:r w:rsidRPr="009D0FCA">
        <w:br/>
        <w:t>February 13, 2006</w:t>
      </w:r>
    </w:p>
    <w:p w:rsidR="009D0FCA" w:rsidRPr="009D0FCA" w:rsidRDefault="009D0FCA" w:rsidP="009D0FCA">
      <w:r w:rsidRPr="009D0FCA">
        <w:br/>
        <w:t>XXXX</w:t>
      </w:r>
      <w:r w:rsidRPr="009D0FCA">
        <w:br/>
      </w:r>
      <w:proofErr w:type="spellStart"/>
      <w:r w:rsidRPr="009D0FCA">
        <w:t>XXXX</w:t>
      </w:r>
      <w:proofErr w:type="spellEnd"/>
      <w:r w:rsidRPr="009D0FCA">
        <w:br/>
      </w:r>
      <w:proofErr w:type="spellStart"/>
      <w:r w:rsidRPr="009D0FCA">
        <w:t>XXXX</w:t>
      </w:r>
      <w:proofErr w:type="spellEnd"/>
    </w:p>
    <w:p w:rsidR="009D0FCA" w:rsidRPr="009D0FCA" w:rsidRDefault="009D0FCA" w:rsidP="009D0FCA">
      <w:r w:rsidRPr="009D0FCA">
        <w:t>RE: GAP Insurance</w:t>
      </w:r>
    </w:p>
    <w:p w:rsidR="009D0FCA" w:rsidRPr="009D0FCA" w:rsidRDefault="009D0FCA" w:rsidP="009D0FCA">
      <w:r w:rsidRPr="009D0FCA">
        <w:t>Dear XXXX</w:t>
      </w:r>
      <w:proofErr w:type="gramStart"/>
      <w:r w:rsidRPr="009D0FCA">
        <w:t>:</w:t>
      </w:r>
      <w:proofErr w:type="gramEnd"/>
      <w:r w:rsidRPr="009D0FCA">
        <w:br/>
      </w:r>
      <w:r w:rsidRPr="009D0FCA">
        <w:br/>
        <w:t xml:space="preserve">Thank you for your recent e-mail. You ask if receipts from charges for GAP (Guaranteed Auto Protection) insurance are taxable in Kansas. Gap insurance insures a person for the difference between what is owed on a vehicle and what an insurance company says </w:t>
      </w:r>
      <w:proofErr w:type="gramStart"/>
      <w:r w:rsidRPr="009D0FCA">
        <w:t>it's</w:t>
      </w:r>
      <w:proofErr w:type="gramEnd"/>
      <w:r w:rsidRPr="009D0FCA">
        <w:t xml:space="preserve"> worth. GAP insurance is attractive to new car buyers and lessors since a new vehicle depreciates as soon as it is driven off the dealer's lot.</w:t>
      </w:r>
      <w:r w:rsidRPr="009D0FCA">
        <w:br/>
      </w:r>
      <w:r w:rsidRPr="009D0FCA">
        <w:br/>
        <w:t>In Kansas, the sale of GAP insurance is treated as the sale of insurance, which is not subject to Kansas sales tax. Therefore, a premium charge for GAP insurance is not subject to Kansas sales tax when it is a separately stated charge to the buyer or lessor. This position is consistent with the tax treatment accorded to GAP insurance by several other states. </w:t>
      </w:r>
      <w:r w:rsidRPr="009D0FCA">
        <w:rPr>
          <w:i/>
          <w:iCs/>
        </w:rPr>
        <w:t>See Florida Technical Assistance Advisement, No. 02A-044; Illinois General Information Letter ST-99-0226-GIL, July 14, 1999. </w:t>
      </w:r>
      <w:r w:rsidRPr="009D0FCA">
        <w:t>Some states do, however, include GAP insurance payments in the tax base. </w:t>
      </w:r>
      <w:r w:rsidRPr="009D0FCA">
        <w:rPr>
          <w:i/>
          <w:iCs/>
        </w:rPr>
        <w:t>See South Dakota Tax Facts #235.</w:t>
      </w:r>
      <w:r w:rsidRPr="009D0FCA">
        <w:br/>
      </w:r>
      <w:r w:rsidRPr="009D0FCA">
        <w:br/>
        <w:t>I hope that I have clearly answered your question. Please call me if you need to discuss anything further.</w:t>
      </w:r>
      <w:r w:rsidRPr="009D0FCA">
        <w:br/>
      </w:r>
    </w:p>
    <w:p w:rsidR="009D0FCA" w:rsidRPr="009D0FCA" w:rsidRDefault="009D0FCA" w:rsidP="009D0FCA">
      <w:r w:rsidRPr="009D0FCA">
        <w:br/>
        <w:t>Sincerely</w:t>
      </w:r>
      <w:proofErr w:type="gramStart"/>
      <w:r w:rsidRPr="009D0FCA">
        <w:t>,</w:t>
      </w:r>
      <w:proofErr w:type="gramEnd"/>
      <w:r w:rsidRPr="009D0FCA">
        <w:br/>
      </w:r>
      <w:r w:rsidRPr="009D0FCA">
        <w:br/>
      </w:r>
      <w:r w:rsidRPr="009D0FCA">
        <w:br/>
      </w:r>
      <w:r w:rsidRPr="009D0FCA">
        <w:lastRenderedPageBreak/>
        <w:br/>
        <w:t>Thomas E. Hatten</w:t>
      </w:r>
      <w:r w:rsidRPr="009D0FCA">
        <w:br/>
        <w:t>Attorney/Policy &amp; Research</w:t>
      </w:r>
    </w:p>
    <w:p w:rsidR="009B4DBC" w:rsidRPr="009D0FCA" w:rsidRDefault="009D0FCA" w:rsidP="009D0FCA">
      <w:r w:rsidRPr="009D0FCA">
        <w:br/>
      </w:r>
      <w:r w:rsidRPr="009D0FCA">
        <w:br/>
      </w:r>
      <w:r w:rsidRPr="009D0FCA">
        <w:rPr>
          <w:b/>
          <w:bCs/>
        </w:rPr>
        <w:t>Date Composed: 02/17/2006 Date Modified: 02/17/2006</w:t>
      </w:r>
    </w:p>
    <w:sectPr w:rsidR="009B4DBC" w:rsidRPr="009D0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0D"/>
    <w:rsid w:val="00036AB9"/>
    <w:rsid w:val="000856DB"/>
    <w:rsid w:val="00092313"/>
    <w:rsid w:val="001044A5"/>
    <w:rsid w:val="001441A0"/>
    <w:rsid w:val="00177EB8"/>
    <w:rsid w:val="00215324"/>
    <w:rsid w:val="0028062F"/>
    <w:rsid w:val="0028596F"/>
    <w:rsid w:val="002B58C6"/>
    <w:rsid w:val="002F6E6D"/>
    <w:rsid w:val="0032462A"/>
    <w:rsid w:val="003529DF"/>
    <w:rsid w:val="0038361B"/>
    <w:rsid w:val="00383709"/>
    <w:rsid w:val="00383C28"/>
    <w:rsid w:val="00393D7E"/>
    <w:rsid w:val="003D0624"/>
    <w:rsid w:val="003F7AAF"/>
    <w:rsid w:val="003F7B12"/>
    <w:rsid w:val="004A2A3A"/>
    <w:rsid w:val="004D18FA"/>
    <w:rsid w:val="004D210D"/>
    <w:rsid w:val="005115CD"/>
    <w:rsid w:val="00544D7F"/>
    <w:rsid w:val="005528FE"/>
    <w:rsid w:val="00577400"/>
    <w:rsid w:val="005A7ED8"/>
    <w:rsid w:val="005D2572"/>
    <w:rsid w:val="005F48A4"/>
    <w:rsid w:val="0063568A"/>
    <w:rsid w:val="00644A95"/>
    <w:rsid w:val="00683005"/>
    <w:rsid w:val="006D79F3"/>
    <w:rsid w:val="006E0118"/>
    <w:rsid w:val="00770B93"/>
    <w:rsid w:val="007A6020"/>
    <w:rsid w:val="007A6A9E"/>
    <w:rsid w:val="007B61D6"/>
    <w:rsid w:val="0081508C"/>
    <w:rsid w:val="008469B4"/>
    <w:rsid w:val="008619C2"/>
    <w:rsid w:val="008C29C9"/>
    <w:rsid w:val="008D1CFA"/>
    <w:rsid w:val="00934F06"/>
    <w:rsid w:val="009A38A1"/>
    <w:rsid w:val="009B0CCB"/>
    <w:rsid w:val="009B4DBC"/>
    <w:rsid w:val="009C355A"/>
    <w:rsid w:val="009D0FCA"/>
    <w:rsid w:val="009D35C6"/>
    <w:rsid w:val="009E0E3B"/>
    <w:rsid w:val="00A17CFE"/>
    <w:rsid w:val="00A25A81"/>
    <w:rsid w:val="00A911F4"/>
    <w:rsid w:val="00A92E08"/>
    <w:rsid w:val="00AA72A1"/>
    <w:rsid w:val="00AB01CD"/>
    <w:rsid w:val="00B35BB4"/>
    <w:rsid w:val="00B433FB"/>
    <w:rsid w:val="00B82859"/>
    <w:rsid w:val="00C06911"/>
    <w:rsid w:val="00C216CE"/>
    <w:rsid w:val="00C2723D"/>
    <w:rsid w:val="00C47DE9"/>
    <w:rsid w:val="00C67D21"/>
    <w:rsid w:val="00C928AE"/>
    <w:rsid w:val="00CA2236"/>
    <w:rsid w:val="00CD387C"/>
    <w:rsid w:val="00D63497"/>
    <w:rsid w:val="00D74406"/>
    <w:rsid w:val="00D8542C"/>
    <w:rsid w:val="00D944EB"/>
    <w:rsid w:val="00DE1348"/>
    <w:rsid w:val="00E31461"/>
    <w:rsid w:val="00E47A4E"/>
    <w:rsid w:val="00E6776A"/>
    <w:rsid w:val="00E80192"/>
    <w:rsid w:val="00E94C9A"/>
    <w:rsid w:val="00E9619A"/>
    <w:rsid w:val="00F754BF"/>
    <w:rsid w:val="00F75611"/>
    <w:rsid w:val="00F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38B1218-4A09-48FA-954D-FE3C6E8E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O-2006-002 Sales taxability of GAP (Guaranteed Auto Protection) charges</dc:title>
  <dc:subject/>
  <dc:creator>John Waldo [KDOR]</dc:creator>
  <cp:keywords>opinion, sales tax, taxability,GAP, Guaranteed, Auto Protection, charges</cp:keywords>
  <dc:description/>
  <cp:lastModifiedBy>John Waldo [KDOR]</cp:lastModifiedBy>
  <cp:revision>3</cp:revision>
  <dcterms:created xsi:type="dcterms:W3CDTF">2020-09-10T14:46:00Z</dcterms:created>
  <dcterms:modified xsi:type="dcterms:W3CDTF">2020-10-15T15:51:00Z</dcterms:modified>
</cp:coreProperties>
</file>