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93" w:rsidRPr="00770B93" w:rsidRDefault="00770B93" w:rsidP="00770B93">
      <w:r w:rsidRPr="00770B93">
        <w:rPr>
          <w:b/>
          <w:bCs/>
          <w:u w:val="single"/>
        </w:rPr>
        <w:t>Opinion Letter</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70B93" w:rsidRPr="00770B93" w:rsidTr="00770B93">
        <w:trPr>
          <w:tblCellSpacing w:w="0" w:type="dxa"/>
        </w:trPr>
        <w:tc>
          <w:tcPr>
            <w:tcW w:w="2130" w:type="dxa"/>
            <w:hideMark/>
          </w:tcPr>
          <w:p w:rsidR="00770B93" w:rsidRPr="00770B93" w:rsidRDefault="00770B93" w:rsidP="00770B93">
            <w:r w:rsidRPr="00770B93">
              <w:rPr>
                <w:b/>
                <w:bCs/>
              </w:rPr>
              <w:t>Letter Number:</w:t>
            </w:r>
          </w:p>
        </w:tc>
        <w:tc>
          <w:tcPr>
            <w:tcW w:w="7980" w:type="dxa"/>
            <w:hideMark/>
          </w:tcPr>
          <w:p w:rsidR="00770B93" w:rsidRPr="00770B93" w:rsidRDefault="00770B93" w:rsidP="00770B93">
            <w:r w:rsidRPr="00770B93">
              <w:rPr>
                <w:b/>
                <w:bCs/>
              </w:rPr>
              <w:t>O-2005-003</w:t>
            </w:r>
          </w:p>
        </w:tc>
      </w:tr>
    </w:tbl>
    <w:p w:rsidR="00770B93" w:rsidRPr="00770B93" w:rsidRDefault="00770B93" w:rsidP="00770B9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70B93" w:rsidRPr="00770B93" w:rsidTr="00770B93">
        <w:trPr>
          <w:tblCellSpacing w:w="0" w:type="dxa"/>
        </w:trPr>
        <w:tc>
          <w:tcPr>
            <w:tcW w:w="2130" w:type="dxa"/>
            <w:hideMark/>
          </w:tcPr>
          <w:p w:rsidR="00172612" w:rsidRPr="00770B93" w:rsidRDefault="00770B93" w:rsidP="00770B93">
            <w:r w:rsidRPr="00770B93">
              <w:rPr>
                <w:b/>
                <w:bCs/>
              </w:rPr>
              <w:t>Tax Type:</w:t>
            </w:r>
          </w:p>
        </w:tc>
        <w:tc>
          <w:tcPr>
            <w:tcW w:w="8190" w:type="dxa"/>
            <w:hideMark/>
          </w:tcPr>
          <w:p w:rsidR="00770B93" w:rsidRPr="00770B93" w:rsidRDefault="00770B93" w:rsidP="00770B93">
            <w:r w:rsidRPr="00770B93">
              <w:rPr>
                <w:b/>
                <w:bCs/>
              </w:rPr>
              <w:t>Kansas Retailers' Sales Tax</w:t>
            </w:r>
          </w:p>
        </w:tc>
      </w:tr>
      <w:tr w:rsidR="00770B93" w:rsidRPr="00770B93" w:rsidTr="00770B93">
        <w:trPr>
          <w:tblCellSpacing w:w="0" w:type="dxa"/>
        </w:trPr>
        <w:tc>
          <w:tcPr>
            <w:tcW w:w="2130" w:type="dxa"/>
            <w:hideMark/>
          </w:tcPr>
          <w:p w:rsidR="00770B93" w:rsidRPr="00770B93" w:rsidRDefault="00770B93" w:rsidP="00770B93">
            <w:r w:rsidRPr="00770B93">
              <w:rPr>
                <w:b/>
                <w:bCs/>
              </w:rPr>
              <w:t>Brief Description:</w:t>
            </w:r>
          </w:p>
        </w:tc>
        <w:tc>
          <w:tcPr>
            <w:tcW w:w="8190" w:type="dxa"/>
            <w:hideMark/>
          </w:tcPr>
          <w:p w:rsidR="00770B93" w:rsidRPr="00770B93" w:rsidRDefault="00770B93" w:rsidP="00770B93">
            <w:bookmarkStart w:id="0" w:name="_GoBack"/>
            <w:r w:rsidRPr="00770B93">
              <w:rPr>
                <w:b/>
                <w:bCs/>
              </w:rPr>
              <w:t>Transfer of assets that are in Kansas from one corporation or LLC to another corporation or LLC</w:t>
            </w:r>
            <w:bookmarkEnd w:id="0"/>
            <w:r w:rsidRPr="00770B93">
              <w:rPr>
                <w:b/>
                <w:bCs/>
              </w:rPr>
              <w:t>.</w:t>
            </w:r>
          </w:p>
        </w:tc>
      </w:tr>
      <w:tr w:rsidR="00770B93" w:rsidRPr="00770B93" w:rsidTr="00770B93">
        <w:trPr>
          <w:tblCellSpacing w:w="0" w:type="dxa"/>
        </w:trPr>
        <w:tc>
          <w:tcPr>
            <w:tcW w:w="2130" w:type="dxa"/>
            <w:hideMark/>
          </w:tcPr>
          <w:p w:rsidR="00770B93" w:rsidRPr="00770B93" w:rsidRDefault="00770B93" w:rsidP="00770B93">
            <w:r w:rsidRPr="00770B93">
              <w:rPr>
                <w:b/>
                <w:bCs/>
              </w:rPr>
              <w:t>Keywords:</w:t>
            </w:r>
          </w:p>
        </w:tc>
        <w:tc>
          <w:tcPr>
            <w:tcW w:w="8190" w:type="dxa"/>
            <w:hideMark/>
          </w:tcPr>
          <w:p w:rsidR="00770B93" w:rsidRPr="00770B93" w:rsidRDefault="00770B93" w:rsidP="00770B93"/>
        </w:tc>
      </w:tr>
      <w:tr w:rsidR="00770B93" w:rsidRPr="00770B93" w:rsidTr="00770B93">
        <w:trPr>
          <w:tblCellSpacing w:w="0" w:type="dxa"/>
        </w:trPr>
        <w:tc>
          <w:tcPr>
            <w:tcW w:w="2130" w:type="dxa"/>
            <w:hideMark/>
          </w:tcPr>
          <w:p w:rsidR="00770B93" w:rsidRPr="00770B93" w:rsidRDefault="00770B93" w:rsidP="00770B93">
            <w:r w:rsidRPr="00770B93">
              <w:rPr>
                <w:b/>
                <w:bCs/>
              </w:rPr>
              <w:t>Approval Date:</w:t>
            </w:r>
          </w:p>
        </w:tc>
        <w:tc>
          <w:tcPr>
            <w:tcW w:w="8190" w:type="dxa"/>
            <w:hideMark/>
          </w:tcPr>
          <w:p w:rsidR="00770B93" w:rsidRPr="00770B93" w:rsidRDefault="00770B93" w:rsidP="00770B93">
            <w:r w:rsidRPr="00770B93">
              <w:rPr>
                <w:b/>
                <w:bCs/>
              </w:rPr>
              <w:t>08/31/2005</w:t>
            </w:r>
          </w:p>
        </w:tc>
      </w:tr>
    </w:tbl>
    <w:p w:rsidR="00172612" w:rsidRPr="00770B93" w:rsidRDefault="009D3B0E" w:rsidP="00770B93">
      <w:r>
        <w:pict>
          <v:rect id="_x0000_i1025" style="width:468pt;height:5.25pt" o:hrstd="t" o:hrnoshade="t" o:hr="t" fillcolor="navy" stroked="f"/>
        </w:pict>
      </w:r>
    </w:p>
    <w:p w:rsidR="00770B93" w:rsidRPr="00770B93" w:rsidRDefault="00770B93" w:rsidP="00770B93">
      <w:r w:rsidRPr="00770B93">
        <w:br/>
      </w:r>
      <w:r w:rsidRPr="00770B93">
        <w:rPr>
          <w:b/>
          <w:bCs/>
        </w:rPr>
        <w:t>Body:</w:t>
      </w:r>
    </w:p>
    <w:p w:rsidR="00770B93" w:rsidRPr="00770B93" w:rsidRDefault="00770B93" w:rsidP="00770B93">
      <w:r w:rsidRPr="00770B93">
        <w:t>Office of Policy &amp; Research</w:t>
      </w:r>
      <w:r w:rsidRPr="00770B93">
        <w:br/>
      </w:r>
      <w:r w:rsidRPr="00770B93">
        <w:br/>
      </w:r>
      <w:r w:rsidRPr="00770B93">
        <w:br/>
        <w:t>August 31, 2005</w:t>
      </w:r>
    </w:p>
    <w:p w:rsidR="00770B93" w:rsidRPr="00770B93" w:rsidRDefault="00770B93" w:rsidP="00770B93">
      <w:r w:rsidRPr="00770B93">
        <w:br/>
        <w:t>XXXX</w:t>
      </w:r>
      <w:r w:rsidRPr="00770B93">
        <w:br/>
      </w:r>
      <w:proofErr w:type="spellStart"/>
      <w:r w:rsidRPr="00770B93">
        <w:t>XXXX</w:t>
      </w:r>
      <w:proofErr w:type="spellEnd"/>
      <w:r w:rsidRPr="00770B93">
        <w:br/>
      </w:r>
      <w:proofErr w:type="spellStart"/>
      <w:r w:rsidRPr="00770B93">
        <w:t>XXXX</w:t>
      </w:r>
      <w:proofErr w:type="spellEnd"/>
    </w:p>
    <w:p w:rsidR="00770B93" w:rsidRPr="00770B93" w:rsidRDefault="00770B93" w:rsidP="00770B93">
      <w:r w:rsidRPr="00770B93">
        <w:t>RE: Your e-mail received on August 10, 2005</w:t>
      </w:r>
    </w:p>
    <w:p w:rsidR="00770B93" w:rsidRPr="00770B93" w:rsidRDefault="00770B93" w:rsidP="00770B93">
      <w:r w:rsidRPr="00770B93">
        <w:t>Dear XXXX</w:t>
      </w:r>
      <w:proofErr w:type="gramStart"/>
      <w:r w:rsidRPr="00770B93">
        <w:t>:</w:t>
      </w:r>
      <w:proofErr w:type="gramEnd"/>
      <w:r w:rsidRPr="00770B93">
        <w:br/>
      </w:r>
      <w:r w:rsidRPr="00770B93">
        <w:br/>
        <w:t>Thank you for your recent e-mail. You ask how one of the exceptions in K.S.A. 79-3603</w:t>
      </w:r>
      <w:proofErr w:type="gramStart"/>
      <w:r w:rsidRPr="00770B93">
        <w:t>)(</w:t>
      </w:r>
      <w:proofErr w:type="gramEnd"/>
      <w:r w:rsidRPr="00770B93">
        <w:t>o) applies. Under this section, Kansas sales tax is imposed on:</w:t>
      </w:r>
      <w:r w:rsidRPr="00770B93">
        <w:br/>
      </w:r>
    </w:p>
    <w:p w:rsidR="00770B93" w:rsidRPr="00770B93" w:rsidRDefault="00770B93" w:rsidP="00770B93">
      <w:r w:rsidRPr="00770B93">
        <w:t>(o) </w:t>
      </w:r>
      <w:r w:rsidRPr="00770B93">
        <w:rPr>
          <w:u w:val="single"/>
        </w:rPr>
        <w:t>the gross receipts received from the isolated or occasional sale of motor vehicles or trailers but not including:</w:t>
      </w:r>
      <w:r w:rsidRPr="00770B93">
        <w:t> (1) The transfer of motor vehicles or trailers by a person to a corporation or limited liability company solely in exchange for stock securities or membership interest in such corporation or limited liability company; or </w:t>
      </w:r>
      <w:r w:rsidRPr="00770B93">
        <w:rPr>
          <w:u w:val="single"/>
        </w:rPr>
        <w:t>(2) the transfer of motor vehicles or trailers by one corporation or limited liability company to another when all of the assets of such corporation or limited liability company are transferred to such other corporation or limited liability company;</w:t>
      </w:r>
      <w:r w:rsidRPr="00770B93">
        <w:t xml:space="preserve"> or (3) the sale of motor vehicles or trailers which are subject to taxation pursuant to the provisions of K.S.A. 79-5101 et seq., and amendments thereto, by an immediate family member to another immediate family member. For the purposes of clause (3), immediate family member means lineal ascendants or descendants, and their spouses. The base for computing the tax shall be the stated selling price of the motor vehicle or trailer or the value pursuant to subsections (a), (b)(1) and (b)(2) of K.S.A. 79-5105, and amendments thereto, whichever amount is higher. The actual selling price shall be the base for computing the tax on the isolated or occasional sale of wrecked or damaged vehicles. In determining the base for computing the </w:t>
      </w:r>
      <w:r w:rsidRPr="00770B93">
        <w:lastRenderedPageBreak/>
        <w:t>tax on such isolated or occasional sale, the fair market value of any motor vehicle or trailer traded in by the purchaser to the seller may be deducted from the selling price;</w:t>
      </w:r>
    </w:p>
    <w:p w:rsidR="00770B93" w:rsidRPr="00770B93" w:rsidRDefault="00770B93" w:rsidP="00770B93">
      <w:r w:rsidRPr="00770B93">
        <w:br/>
        <w:t>You ask if subsection (2) applies to a transaction where all of assets of a corporation or LLC </w:t>
      </w:r>
      <w:r w:rsidRPr="00770B93">
        <w:rPr>
          <w:i/>
          <w:iCs/>
        </w:rPr>
        <w:t>that are in Kansas </w:t>
      </w:r>
      <w:r w:rsidRPr="00770B93">
        <w:t>are transferred to another corporation or LLC. The answer is no. This exception applies only if </w:t>
      </w:r>
      <w:r w:rsidRPr="00770B93">
        <w:rPr>
          <w:i/>
          <w:iCs/>
        </w:rPr>
        <w:t>all</w:t>
      </w:r>
      <w:r w:rsidRPr="00770B93">
        <w:t> of the assets, including those in Kansas and in other states, are transferred.</w:t>
      </w:r>
      <w:r w:rsidRPr="00770B93">
        <w:br/>
      </w:r>
      <w:r w:rsidRPr="00770B93">
        <w:br/>
        <w:t>Under Kansas law, sales tax exemption statutes are strictly construed in favor of imposing tax and against exemption. </w:t>
      </w:r>
      <w:r w:rsidRPr="00770B93">
        <w:rPr>
          <w:i/>
          <w:iCs/>
        </w:rPr>
        <w:t>In re Atchison, Topeka &amp; Santa Fe Ry Co.</w:t>
      </w:r>
      <w:r w:rsidRPr="00770B93">
        <w:t>, 17 Kan. App. 2d 794 (1993). It is a fundamental rule of statutory construction that sales tax exemption statutes will not be extended by implication and should not be read to include things that are not readily found within their plain terms. </w:t>
      </w:r>
      <w:r w:rsidRPr="00770B93">
        <w:rPr>
          <w:i/>
          <w:iCs/>
        </w:rPr>
        <w:t xml:space="preserve">Director of Taxation v. Kansas </w:t>
      </w:r>
      <w:proofErr w:type="spellStart"/>
      <w:r w:rsidRPr="00770B93">
        <w:rPr>
          <w:i/>
          <w:iCs/>
        </w:rPr>
        <w:t>Krude</w:t>
      </w:r>
      <w:proofErr w:type="spellEnd"/>
      <w:r w:rsidRPr="00770B93">
        <w:rPr>
          <w:i/>
          <w:iCs/>
        </w:rPr>
        <w:t xml:space="preserve"> Oil Reclaiming Co.</w:t>
      </w:r>
      <w:r w:rsidRPr="00770B93">
        <w:t>, 236 Kan. 450, 454 (1984). There is nothing in this exception that indicates that it applies when only Kansas assets are transferred.</w:t>
      </w:r>
      <w:r w:rsidRPr="00770B93">
        <w:br/>
      </w:r>
      <w:r w:rsidRPr="00770B93">
        <w:br/>
        <w:t>K.S.A. 79-3606 catalogues over fifty Kansas sales tax exemptions. These exemptions reflect that the Kansas legislature has not hesitated to limit exemptions to Kansas entities and not to those of other states. For example, K.S.A. 79-3606(b) and K.S.A. 79-3606(d) apply to only those political subdivisions that are in Kansas, K.S.A. 79-3606(s) is limited to groundwater districts organized under Kansas law; K.S.A. 79-3606(z) is limited to port authorities organized under Kansas law; K.S.A. 79-3606(</w:t>
      </w:r>
      <w:proofErr w:type="spellStart"/>
      <w:r w:rsidRPr="00770B93">
        <w:t>ll</w:t>
      </w:r>
      <w:proofErr w:type="spellEnd"/>
      <w:r w:rsidRPr="00770B93">
        <w:t>) is limited to mental health organization organized under Kansas law; K.S.A. 79-3606(</w:t>
      </w:r>
      <w:proofErr w:type="spellStart"/>
      <w:r w:rsidRPr="00770B93">
        <w:t>kk</w:t>
      </w:r>
      <w:proofErr w:type="spellEnd"/>
      <w:r w:rsidRPr="00770B93">
        <w:t>) is limited to manufacturing facilities "in this state"; K.S.A. 79-3606(</w:t>
      </w:r>
      <w:proofErr w:type="spellStart"/>
      <w:r w:rsidRPr="00770B93">
        <w:t>tt</w:t>
      </w:r>
      <w:proofErr w:type="spellEnd"/>
      <w:r w:rsidRPr="00770B93">
        <w:t>) is generally limited to Kansas chapters of the listed national organization; and K.S.A. 79-3606(</w:t>
      </w:r>
      <w:proofErr w:type="spellStart"/>
      <w:r w:rsidRPr="00770B93">
        <w:t>fff</w:t>
      </w:r>
      <w:proofErr w:type="spellEnd"/>
      <w:r w:rsidRPr="00770B93">
        <w:t>) is limited to warehouses and distribution facilities "in this state."</w:t>
      </w:r>
      <w:r w:rsidRPr="00770B93">
        <w:br/>
      </w:r>
      <w:r w:rsidRPr="00770B93">
        <w:br/>
        <w:t>Had the legislature intended the exception in K.S.A. 79-3603(o)(2) to apply to transfers that involved the sale of all of the Kansas assets of a corporation, it would have enacted limiting language as it did in the various subsections in K.S.A. 79-3606. As noted, tax exemptions and exceptions should not be read to include things that are not readily found within their plain terms. This includes reading "all of the assets of such corporation" to mean "all of the </w:t>
      </w:r>
      <w:r w:rsidRPr="00770B93">
        <w:rPr>
          <w:i/>
          <w:iCs/>
        </w:rPr>
        <w:t>Kansas</w:t>
      </w:r>
      <w:r w:rsidRPr="00770B93">
        <w:t> assets of such corporation" in K.S.A. 79-3603(o</w:t>
      </w:r>
      <w:proofErr w:type="gramStart"/>
      <w:r w:rsidRPr="00770B93">
        <w:t>)(</w:t>
      </w:r>
      <w:proofErr w:type="gramEnd"/>
      <w:r w:rsidRPr="00770B93">
        <w:t>2).</w:t>
      </w:r>
    </w:p>
    <w:p w:rsidR="00770B93" w:rsidRPr="00770B93" w:rsidRDefault="00770B93" w:rsidP="00770B93">
      <w:r w:rsidRPr="00770B93">
        <w:br/>
        <w:t>Sincerely</w:t>
      </w:r>
      <w:proofErr w:type="gramStart"/>
      <w:r w:rsidRPr="00770B93">
        <w:t>,</w:t>
      </w:r>
      <w:proofErr w:type="gramEnd"/>
      <w:r w:rsidRPr="00770B93">
        <w:br/>
      </w:r>
      <w:r w:rsidRPr="00770B93">
        <w:br/>
      </w:r>
      <w:r w:rsidRPr="00770B93">
        <w:br/>
      </w:r>
      <w:r w:rsidRPr="00770B93">
        <w:br/>
        <w:t>Thomas E. Hatten</w:t>
      </w:r>
      <w:r w:rsidRPr="00770B93">
        <w:br/>
        <w:t>Attorney/Policy &amp; Research</w:t>
      </w:r>
    </w:p>
    <w:p w:rsidR="009B4DBC" w:rsidRPr="00770B93" w:rsidRDefault="00770B93" w:rsidP="00770B93">
      <w:r w:rsidRPr="00770B93">
        <w:br/>
      </w:r>
      <w:r w:rsidRPr="00770B93">
        <w:br/>
      </w:r>
      <w:r w:rsidRPr="00770B93">
        <w:rPr>
          <w:b/>
          <w:bCs/>
        </w:rPr>
        <w:t>Date Composed: 09/01/2005 Date Modified: 09/01/2005</w:t>
      </w:r>
    </w:p>
    <w:sectPr w:rsidR="009B4DBC" w:rsidRPr="00770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0D"/>
    <w:rsid w:val="000856DB"/>
    <w:rsid w:val="00092313"/>
    <w:rsid w:val="001044A5"/>
    <w:rsid w:val="001441A0"/>
    <w:rsid w:val="00172612"/>
    <w:rsid w:val="00177EB8"/>
    <w:rsid w:val="00215324"/>
    <w:rsid w:val="0028062F"/>
    <w:rsid w:val="0028596F"/>
    <w:rsid w:val="002B58C6"/>
    <w:rsid w:val="002F6E6D"/>
    <w:rsid w:val="0032462A"/>
    <w:rsid w:val="003529DF"/>
    <w:rsid w:val="0038361B"/>
    <w:rsid w:val="00383709"/>
    <w:rsid w:val="00383C28"/>
    <w:rsid w:val="00393D7E"/>
    <w:rsid w:val="003D0624"/>
    <w:rsid w:val="003F7AAF"/>
    <w:rsid w:val="003F7B12"/>
    <w:rsid w:val="004A2A3A"/>
    <w:rsid w:val="004D18FA"/>
    <w:rsid w:val="004D210D"/>
    <w:rsid w:val="005115CD"/>
    <w:rsid w:val="00544D7F"/>
    <w:rsid w:val="005528FE"/>
    <w:rsid w:val="00577400"/>
    <w:rsid w:val="005A7ED8"/>
    <w:rsid w:val="005D2572"/>
    <w:rsid w:val="005F48A4"/>
    <w:rsid w:val="0063568A"/>
    <w:rsid w:val="00683005"/>
    <w:rsid w:val="006D79F3"/>
    <w:rsid w:val="006E0118"/>
    <w:rsid w:val="00770B93"/>
    <w:rsid w:val="007A6020"/>
    <w:rsid w:val="007A6A9E"/>
    <w:rsid w:val="007B61D6"/>
    <w:rsid w:val="008469B4"/>
    <w:rsid w:val="008619C2"/>
    <w:rsid w:val="008C29C9"/>
    <w:rsid w:val="008D1CFA"/>
    <w:rsid w:val="00934F06"/>
    <w:rsid w:val="009A38A1"/>
    <w:rsid w:val="009B0CCB"/>
    <w:rsid w:val="009B4DBC"/>
    <w:rsid w:val="009C355A"/>
    <w:rsid w:val="009D35C6"/>
    <w:rsid w:val="009D3B0E"/>
    <w:rsid w:val="009E0E3B"/>
    <w:rsid w:val="00A17CFE"/>
    <w:rsid w:val="00A25A81"/>
    <w:rsid w:val="00A911F4"/>
    <w:rsid w:val="00A92E08"/>
    <w:rsid w:val="00AA72A1"/>
    <w:rsid w:val="00AB01CD"/>
    <w:rsid w:val="00B35BB4"/>
    <w:rsid w:val="00B433FB"/>
    <w:rsid w:val="00B82859"/>
    <w:rsid w:val="00C06911"/>
    <w:rsid w:val="00C216CE"/>
    <w:rsid w:val="00C2723D"/>
    <w:rsid w:val="00C47DE9"/>
    <w:rsid w:val="00C67D21"/>
    <w:rsid w:val="00C928AE"/>
    <w:rsid w:val="00CA2236"/>
    <w:rsid w:val="00CD387C"/>
    <w:rsid w:val="00D63497"/>
    <w:rsid w:val="00D74406"/>
    <w:rsid w:val="00D944EB"/>
    <w:rsid w:val="00DE1348"/>
    <w:rsid w:val="00E31461"/>
    <w:rsid w:val="00E47A4E"/>
    <w:rsid w:val="00E6776A"/>
    <w:rsid w:val="00E80192"/>
    <w:rsid w:val="00E94C9A"/>
    <w:rsid w:val="00F754BF"/>
    <w:rsid w:val="00F75611"/>
    <w:rsid w:val="00FD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38B1218-4A09-48FA-954D-FE3C6E8E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79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3">
      <w:bodyDiv w:val="1"/>
      <w:marLeft w:val="0"/>
      <w:marRight w:val="0"/>
      <w:marTop w:val="0"/>
      <w:marBottom w:val="0"/>
      <w:divBdr>
        <w:top w:val="none" w:sz="0" w:space="0" w:color="auto"/>
        <w:left w:val="none" w:sz="0" w:space="0" w:color="auto"/>
        <w:bottom w:val="none" w:sz="0" w:space="0" w:color="auto"/>
        <w:right w:val="none" w:sz="0" w:space="0" w:color="auto"/>
      </w:divBdr>
    </w:div>
    <w:div w:id="62914914">
      <w:bodyDiv w:val="1"/>
      <w:marLeft w:val="0"/>
      <w:marRight w:val="0"/>
      <w:marTop w:val="0"/>
      <w:marBottom w:val="0"/>
      <w:divBdr>
        <w:top w:val="none" w:sz="0" w:space="0" w:color="auto"/>
        <w:left w:val="none" w:sz="0" w:space="0" w:color="auto"/>
        <w:bottom w:val="none" w:sz="0" w:space="0" w:color="auto"/>
        <w:right w:val="none" w:sz="0" w:space="0" w:color="auto"/>
      </w:divBdr>
    </w:div>
    <w:div w:id="86000986">
      <w:bodyDiv w:val="1"/>
      <w:marLeft w:val="0"/>
      <w:marRight w:val="0"/>
      <w:marTop w:val="0"/>
      <w:marBottom w:val="0"/>
      <w:divBdr>
        <w:top w:val="none" w:sz="0" w:space="0" w:color="auto"/>
        <w:left w:val="none" w:sz="0" w:space="0" w:color="auto"/>
        <w:bottom w:val="none" w:sz="0" w:space="0" w:color="auto"/>
        <w:right w:val="none" w:sz="0" w:space="0" w:color="auto"/>
      </w:divBdr>
    </w:div>
    <w:div w:id="113016274">
      <w:bodyDiv w:val="1"/>
      <w:marLeft w:val="0"/>
      <w:marRight w:val="0"/>
      <w:marTop w:val="0"/>
      <w:marBottom w:val="0"/>
      <w:divBdr>
        <w:top w:val="none" w:sz="0" w:space="0" w:color="auto"/>
        <w:left w:val="none" w:sz="0" w:space="0" w:color="auto"/>
        <w:bottom w:val="none" w:sz="0" w:space="0" w:color="auto"/>
        <w:right w:val="none" w:sz="0" w:space="0" w:color="auto"/>
      </w:divBdr>
    </w:div>
    <w:div w:id="121850805">
      <w:bodyDiv w:val="1"/>
      <w:marLeft w:val="0"/>
      <w:marRight w:val="0"/>
      <w:marTop w:val="0"/>
      <w:marBottom w:val="0"/>
      <w:divBdr>
        <w:top w:val="none" w:sz="0" w:space="0" w:color="auto"/>
        <w:left w:val="none" w:sz="0" w:space="0" w:color="auto"/>
        <w:bottom w:val="none" w:sz="0" w:space="0" w:color="auto"/>
        <w:right w:val="none" w:sz="0" w:space="0" w:color="auto"/>
      </w:divBdr>
    </w:div>
    <w:div w:id="132332051">
      <w:bodyDiv w:val="1"/>
      <w:marLeft w:val="0"/>
      <w:marRight w:val="0"/>
      <w:marTop w:val="0"/>
      <w:marBottom w:val="0"/>
      <w:divBdr>
        <w:top w:val="none" w:sz="0" w:space="0" w:color="auto"/>
        <w:left w:val="none" w:sz="0" w:space="0" w:color="auto"/>
        <w:bottom w:val="none" w:sz="0" w:space="0" w:color="auto"/>
        <w:right w:val="none" w:sz="0" w:space="0" w:color="auto"/>
      </w:divBdr>
    </w:div>
    <w:div w:id="158695102">
      <w:bodyDiv w:val="1"/>
      <w:marLeft w:val="0"/>
      <w:marRight w:val="0"/>
      <w:marTop w:val="0"/>
      <w:marBottom w:val="0"/>
      <w:divBdr>
        <w:top w:val="none" w:sz="0" w:space="0" w:color="auto"/>
        <w:left w:val="none" w:sz="0" w:space="0" w:color="auto"/>
        <w:bottom w:val="none" w:sz="0" w:space="0" w:color="auto"/>
        <w:right w:val="none" w:sz="0" w:space="0" w:color="auto"/>
      </w:divBdr>
    </w:div>
    <w:div w:id="213516336">
      <w:bodyDiv w:val="1"/>
      <w:marLeft w:val="0"/>
      <w:marRight w:val="0"/>
      <w:marTop w:val="0"/>
      <w:marBottom w:val="0"/>
      <w:divBdr>
        <w:top w:val="none" w:sz="0" w:space="0" w:color="auto"/>
        <w:left w:val="none" w:sz="0" w:space="0" w:color="auto"/>
        <w:bottom w:val="none" w:sz="0" w:space="0" w:color="auto"/>
        <w:right w:val="none" w:sz="0" w:space="0" w:color="auto"/>
      </w:divBdr>
    </w:div>
    <w:div w:id="258223915">
      <w:bodyDiv w:val="1"/>
      <w:marLeft w:val="0"/>
      <w:marRight w:val="0"/>
      <w:marTop w:val="0"/>
      <w:marBottom w:val="0"/>
      <w:divBdr>
        <w:top w:val="none" w:sz="0" w:space="0" w:color="auto"/>
        <w:left w:val="none" w:sz="0" w:space="0" w:color="auto"/>
        <w:bottom w:val="none" w:sz="0" w:space="0" w:color="auto"/>
        <w:right w:val="none" w:sz="0" w:space="0" w:color="auto"/>
      </w:divBdr>
    </w:div>
    <w:div w:id="280259594">
      <w:bodyDiv w:val="1"/>
      <w:marLeft w:val="0"/>
      <w:marRight w:val="0"/>
      <w:marTop w:val="0"/>
      <w:marBottom w:val="0"/>
      <w:divBdr>
        <w:top w:val="none" w:sz="0" w:space="0" w:color="auto"/>
        <w:left w:val="none" w:sz="0" w:space="0" w:color="auto"/>
        <w:bottom w:val="none" w:sz="0" w:space="0" w:color="auto"/>
        <w:right w:val="none" w:sz="0" w:space="0" w:color="auto"/>
      </w:divBdr>
    </w:div>
    <w:div w:id="292946283">
      <w:bodyDiv w:val="1"/>
      <w:marLeft w:val="0"/>
      <w:marRight w:val="0"/>
      <w:marTop w:val="0"/>
      <w:marBottom w:val="0"/>
      <w:divBdr>
        <w:top w:val="none" w:sz="0" w:space="0" w:color="auto"/>
        <w:left w:val="none" w:sz="0" w:space="0" w:color="auto"/>
        <w:bottom w:val="none" w:sz="0" w:space="0" w:color="auto"/>
        <w:right w:val="none" w:sz="0" w:space="0" w:color="auto"/>
      </w:divBdr>
    </w:div>
    <w:div w:id="297299930">
      <w:bodyDiv w:val="1"/>
      <w:marLeft w:val="0"/>
      <w:marRight w:val="0"/>
      <w:marTop w:val="0"/>
      <w:marBottom w:val="0"/>
      <w:divBdr>
        <w:top w:val="none" w:sz="0" w:space="0" w:color="auto"/>
        <w:left w:val="none" w:sz="0" w:space="0" w:color="auto"/>
        <w:bottom w:val="none" w:sz="0" w:space="0" w:color="auto"/>
        <w:right w:val="none" w:sz="0" w:space="0" w:color="auto"/>
      </w:divBdr>
    </w:div>
    <w:div w:id="298539084">
      <w:bodyDiv w:val="1"/>
      <w:marLeft w:val="0"/>
      <w:marRight w:val="0"/>
      <w:marTop w:val="0"/>
      <w:marBottom w:val="0"/>
      <w:divBdr>
        <w:top w:val="none" w:sz="0" w:space="0" w:color="auto"/>
        <w:left w:val="none" w:sz="0" w:space="0" w:color="auto"/>
        <w:bottom w:val="none" w:sz="0" w:space="0" w:color="auto"/>
        <w:right w:val="none" w:sz="0" w:space="0" w:color="auto"/>
      </w:divBdr>
    </w:div>
    <w:div w:id="308831019">
      <w:bodyDiv w:val="1"/>
      <w:marLeft w:val="0"/>
      <w:marRight w:val="0"/>
      <w:marTop w:val="0"/>
      <w:marBottom w:val="0"/>
      <w:divBdr>
        <w:top w:val="none" w:sz="0" w:space="0" w:color="auto"/>
        <w:left w:val="none" w:sz="0" w:space="0" w:color="auto"/>
        <w:bottom w:val="none" w:sz="0" w:space="0" w:color="auto"/>
        <w:right w:val="none" w:sz="0" w:space="0" w:color="auto"/>
      </w:divBdr>
    </w:div>
    <w:div w:id="316343950">
      <w:bodyDiv w:val="1"/>
      <w:marLeft w:val="0"/>
      <w:marRight w:val="0"/>
      <w:marTop w:val="0"/>
      <w:marBottom w:val="0"/>
      <w:divBdr>
        <w:top w:val="none" w:sz="0" w:space="0" w:color="auto"/>
        <w:left w:val="none" w:sz="0" w:space="0" w:color="auto"/>
        <w:bottom w:val="none" w:sz="0" w:space="0" w:color="auto"/>
        <w:right w:val="none" w:sz="0" w:space="0" w:color="auto"/>
      </w:divBdr>
    </w:div>
    <w:div w:id="350760806">
      <w:bodyDiv w:val="1"/>
      <w:marLeft w:val="0"/>
      <w:marRight w:val="0"/>
      <w:marTop w:val="0"/>
      <w:marBottom w:val="0"/>
      <w:divBdr>
        <w:top w:val="none" w:sz="0" w:space="0" w:color="auto"/>
        <w:left w:val="none" w:sz="0" w:space="0" w:color="auto"/>
        <w:bottom w:val="none" w:sz="0" w:space="0" w:color="auto"/>
        <w:right w:val="none" w:sz="0" w:space="0" w:color="auto"/>
      </w:divBdr>
    </w:div>
    <w:div w:id="363672443">
      <w:bodyDiv w:val="1"/>
      <w:marLeft w:val="0"/>
      <w:marRight w:val="0"/>
      <w:marTop w:val="0"/>
      <w:marBottom w:val="0"/>
      <w:divBdr>
        <w:top w:val="none" w:sz="0" w:space="0" w:color="auto"/>
        <w:left w:val="none" w:sz="0" w:space="0" w:color="auto"/>
        <w:bottom w:val="none" w:sz="0" w:space="0" w:color="auto"/>
        <w:right w:val="none" w:sz="0" w:space="0" w:color="auto"/>
      </w:divBdr>
    </w:div>
    <w:div w:id="444735265">
      <w:bodyDiv w:val="1"/>
      <w:marLeft w:val="0"/>
      <w:marRight w:val="0"/>
      <w:marTop w:val="0"/>
      <w:marBottom w:val="0"/>
      <w:divBdr>
        <w:top w:val="none" w:sz="0" w:space="0" w:color="auto"/>
        <w:left w:val="none" w:sz="0" w:space="0" w:color="auto"/>
        <w:bottom w:val="none" w:sz="0" w:space="0" w:color="auto"/>
        <w:right w:val="none" w:sz="0" w:space="0" w:color="auto"/>
      </w:divBdr>
    </w:div>
    <w:div w:id="500856826">
      <w:bodyDiv w:val="1"/>
      <w:marLeft w:val="0"/>
      <w:marRight w:val="0"/>
      <w:marTop w:val="0"/>
      <w:marBottom w:val="0"/>
      <w:divBdr>
        <w:top w:val="none" w:sz="0" w:space="0" w:color="auto"/>
        <w:left w:val="none" w:sz="0" w:space="0" w:color="auto"/>
        <w:bottom w:val="none" w:sz="0" w:space="0" w:color="auto"/>
        <w:right w:val="none" w:sz="0" w:space="0" w:color="auto"/>
      </w:divBdr>
    </w:div>
    <w:div w:id="516307152">
      <w:bodyDiv w:val="1"/>
      <w:marLeft w:val="0"/>
      <w:marRight w:val="0"/>
      <w:marTop w:val="0"/>
      <w:marBottom w:val="0"/>
      <w:divBdr>
        <w:top w:val="none" w:sz="0" w:space="0" w:color="auto"/>
        <w:left w:val="none" w:sz="0" w:space="0" w:color="auto"/>
        <w:bottom w:val="none" w:sz="0" w:space="0" w:color="auto"/>
        <w:right w:val="none" w:sz="0" w:space="0" w:color="auto"/>
      </w:divBdr>
    </w:div>
    <w:div w:id="551381926">
      <w:bodyDiv w:val="1"/>
      <w:marLeft w:val="0"/>
      <w:marRight w:val="0"/>
      <w:marTop w:val="0"/>
      <w:marBottom w:val="0"/>
      <w:divBdr>
        <w:top w:val="none" w:sz="0" w:space="0" w:color="auto"/>
        <w:left w:val="none" w:sz="0" w:space="0" w:color="auto"/>
        <w:bottom w:val="none" w:sz="0" w:space="0" w:color="auto"/>
        <w:right w:val="none" w:sz="0" w:space="0" w:color="auto"/>
      </w:divBdr>
    </w:div>
    <w:div w:id="648823994">
      <w:bodyDiv w:val="1"/>
      <w:marLeft w:val="0"/>
      <w:marRight w:val="0"/>
      <w:marTop w:val="0"/>
      <w:marBottom w:val="0"/>
      <w:divBdr>
        <w:top w:val="none" w:sz="0" w:space="0" w:color="auto"/>
        <w:left w:val="none" w:sz="0" w:space="0" w:color="auto"/>
        <w:bottom w:val="none" w:sz="0" w:space="0" w:color="auto"/>
        <w:right w:val="none" w:sz="0" w:space="0" w:color="auto"/>
      </w:divBdr>
    </w:div>
    <w:div w:id="651570304">
      <w:bodyDiv w:val="1"/>
      <w:marLeft w:val="0"/>
      <w:marRight w:val="0"/>
      <w:marTop w:val="0"/>
      <w:marBottom w:val="0"/>
      <w:divBdr>
        <w:top w:val="none" w:sz="0" w:space="0" w:color="auto"/>
        <w:left w:val="none" w:sz="0" w:space="0" w:color="auto"/>
        <w:bottom w:val="none" w:sz="0" w:space="0" w:color="auto"/>
        <w:right w:val="none" w:sz="0" w:space="0" w:color="auto"/>
      </w:divBdr>
    </w:div>
    <w:div w:id="735781641">
      <w:bodyDiv w:val="1"/>
      <w:marLeft w:val="0"/>
      <w:marRight w:val="0"/>
      <w:marTop w:val="0"/>
      <w:marBottom w:val="0"/>
      <w:divBdr>
        <w:top w:val="none" w:sz="0" w:space="0" w:color="auto"/>
        <w:left w:val="none" w:sz="0" w:space="0" w:color="auto"/>
        <w:bottom w:val="none" w:sz="0" w:space="0" w:color="auto"/>
        <w:right w:val="none" w:sz="0" w:space="0" w:color="auto"/>
      </w:divBdr>
    </w:div>
    <w:div w:id="777453813">
      <w:bodyDiv w:val="1"/>
      <w:marLeft w:val="0"/>
      <w:marRight w:val="0"/>
      <w:marTop w:val="0"/>
      <w:marBottom w:val="0"/>
      <w:divBdr>
        <w:top w:val="none" w:sz="0" w:space="0" w:color="auto"/>
        <w:left w:val="none" w:sz="0" w:space="0" w:color="auto"/>
        <w:bottom w:val="none" w:sz="0" w:space="0" w:color="auto"/>
        <w:right w:val="none" w:sz="0" w:space="0" w:color="auto"/>
      </w:divBdr>
    </w:div>
    <w:div w:id="825705599">
      <w:bodyDiv w:val="1"/>
      <w:marLeft w:val="0"/>
      <w:marRight w:val="0"/>
      <w:marTop w:val="0"/>
      <w:marBottom w:val="0"/>
      <w:divBdr>
        <w:top w:val="none" w:sz="0" w:space="0" w:color="auto"/>
        <w:left w:val="none" w:sz="0" w:space="0" w:color="auto"/>
        <w:bottom w:val="none" w:sz="0" w:space="0" w:color="auto"/>
        <w:right w:val="none" w:sz="0" w:space="0" w:color="auto"/>
      </w:divBdr>
    </w:div>
    <w:div w:id="826746762">
      <w:bodyDiv w:val="1"/>
      <w:marLeft w:val="0"/>
      <w:marRight w:val="0"/>
      <w:marTop w:val="0"/>
      <w:marBottom w:val="0"/>
      <w:divBdr>
        <w:top w:val="none" w:sz="0" w:space="0" w:color="auto"/>
        <w:left w:val="none" w:sz="0" w:space="0" w:color="auto"/>
        <w:bottom w:val="none" w:sz="0" w:space="0" w:color="auto"/>
        <w:right w:val="none" w:sz="0" w:space="0" w:color="auto"/>
      </w:divBdr>
    </w:div>
    <w:div w:id="956761854">
      <w:bodyDiv w:val="1"/>
      <w:marLeft w:val="0"/>
      <w:marRight w:val="0"/>
      <w:marTop w:val="0"/>
      <w:marBottom w:val="0"/>
      <w:divBdr>
        <w:top w:val="none" w:sz="0" w:space="0" w:color="auto"/>
        <w:left w:val="none" w:sz="0" w:space="0" w:color="auto"/>
        <w:bottom w:val="none" w:sz="0" w:space="0" w:color="auto"/>
        <w:right w:val="none" w:sz="0" w:space="0" w:color="auto"/>
      </w:divBdr>
    </w:div>
    <w:div w:id="981427971">
      <w:bodyDiv w:val="1"/>
      <w:marLeft w:val="0"/>
      <w:marRight w:val="0"/>
      <w:marTop w:val="0"/>
      <w:marBottom w:val="0"/>
      <w:divBdr>
        <w:top w:val="none" w:sz="0" w:space="0" w:color="auto"/>
        <w:left w:val="none" w:sz="0" w:space="0" w:color="auto"/>
        <w:bottom w:val="none" w:sz="0" w:space="0" w:color="auto"/>
        <w:right w:val="none" w:sz="0" w:space="0" w:color="auto"/>
      </w:divBdr>
    </w:div>
    <w:div w:id="996570615">
      <w:bodyDiv w:val="1"/>
      <w:marLeft w:val="0"/>
      <w:marRight w:val="0"/>
      <w:marTop w:val="0"/>
      <w:marBottom w:val="0"/>
      <w:divBdr>
        <w:top w:val="none" w:sz="0" w:space="0" w:color="auto"/>
        <w:left w:val="none" w:sz="0" w:space="0" w:color="auto"/>
        <w:bottom w:val="none" w:sz="0" w:space="0" w:color="auto"/>
        <w:right w:val="none" w:sz="0" w:space="0" w:color="auto"/>
      </w:divBdr>
    </w:div>
    <w:div w:id="1009678174">
      <w:bodyDiv w:val="1"/>
      <w:marLeft w:val="0"/>
      <w:marRight w:val="0"/>
      <w:marTop w:val="0"/>
      <w:marBottom w:val="0"/>
      <w:divBdr>
        <w:top w:val="none" w:sz="0" w:space="0" w:color="auto"/>
        <w:left w:val="none" w:sz="0" w:space="0" w:color="auto"/>
        <w:bottom w:val="none" w:sz="0" w:space="0" w:color="auto"/>
        <w:right w:val="none" w:sz="0" w:space="0" w:color="auto"/>
      </w:divBdr>
    </w:div>
    <w:div w:id="1014890609">
      <w:bodyDiv w:val="1"/>
      <w:marLeft w:val="0"/>
      <w:marRight w:val="0"/>
      <w:marTop w:val="0"/>
      <w:marBottom w:val="0"/>
      <w:divBdr>
        <w:top w:val="none" w:sz="0" w:space="0" w:color="auto"/>
        <w:left w:val="none" w:sz="0" w:space="0" w:color="auto"/>
        <w:bottom w:val="none" w:sz="0" w:space="0" w:color="auto"/>
        <w:right w:val="none" w:sz="0" w:space="0" w:color="auto"/>
      </w:divBdr>
    </w:div>
    <w:div w:id="1041903268">
      <w:bodyDiv w:val="1"/>
      <w:marLeft w:val="0"/>
      <w:marRight w:val="0"/>
      <w:marTop w:val="0"/>
      <w:marBottom w:val="0"/>
      <w:divBdr>
        <w:top w:val="none" w:sz="0" w:space="0" w:color="auto"/>
        <w:left w:val="none" w:sz="0" w:space="0" w:color="auto"/>
        <w:bottom w:val="none" w:sz="0" w:space="0" w:color="auto"/>
        <w:right w:val="none" w:sz="0" w:space="0" w:color="auto"/>
      </w:divBdr>
    </w:div>
    <w:div w:id="1094128556">
      <w:bodyDiv w:val="1"/>
      <w:marLeft w:val="0"/>
      <w:marRight w:val="0"/>
      <w:marTop w:val="0"/>
      <w:marBottom w:val="0"/>
      <w:divBdr>
        <w:top w:val="none" w:sz="0" w:space="0" w:color="auto"/>
        <w:left w:val="none" w:sz="0" w:space="0" w:color="auto"/>
        <w:bottom w:val="none" w:sz="0" w:space="0" w:color="auto"/>
        <w:right w:val="none" w:sz="0" w:space="0" w:color="auto"/>
      </w:divBdr>
    </w:div>
    <w:div w:id="1116754202">
      <w:bodyDiv w:val="1"/>
      <w:marLeft w:val="0"/>
      <w:marRight w:val="0"/>
      <w:marTop w:val="0"/>
      <w:marBottom w:val="0"/>
      <w:divBdr>
        <w:top w:val="none" w:sz="0" w:space="0" w:color="auto"/>
        <w:left w:val="none" w:sz="0" w:space="0" w:color="auto"/>
        <w:bottom w:val="none" w:sz="0" w:space="0" w:color="auto"/>
        <w:right w:val="none" w:sz="0" w:space="0" w:color="auto"/>
      </w:divBdr>
    </w:div>
    <w:div w:id="1140463759">
      <w:bodyDiv w:val="1"/>
      <w:marLeft w:val="0"/>
      <w:marRight w:val="0"/>
      <w:marTop w:val="0"/>
      <w:marBottom w:val="0"/>
      <w:divBdr>
        <w:top w:val="none" w:sz="0" w:space="0" w:color="auto"/>
        <w:left w:val="none" w:sz="0" w:space="0" w:color="auto"/>
        <w:bottom w:val="none" w:sz="0" w:space="0" w:color="auto"/>
        <w:right w:val="none" w:sz="0" w:space="0" w:color="auto"/>
      </w:divBdr>
    </w:div>
    <w:div w:id="1163355132">
      <w:bodyDiv w:val="1"/>
      <w:marLeft w:val="0"/>
      <w:marRight w:val="0"/>
      <w:marTop w:val="0"/>
      <w:marBottom w:val="0"/>
      <w:divBdr>
        <w:top w:val="none" w:sz="0" w:space="0" w:color="auto"/>
        <w:left w:val="none" w:sz="0" w:space="0" w:color="auto"/>
        <w:bottom w:val="none" w:sz="0" w:space="0" w:color="auto"/>
        <w:right w:val="none" w:sz="0" w:space="0" w:color="auto"/>
      </w:divBdr>
    </w:div>
    <w:div w:id="1177235290">
      <w:bodyDiv w:val="1"/>
      <w:marLeft w:val="0"/>
      <w:marRight w:val="0"/>
      <w:marTop w:val="0"/>
      <w:marBottom w:val="0"/>
      <w:divBdr>
        <w:top w:val="none" w:sz="0" w:space="0" w:color="auto"/>
        <w:left w:val="none" w:sz="0" w:space="0" w:color="auto"/>
        <w:bottom w:val="none" w:sz="0" w:space="0" w:color="auto"/>
        <w:right w:val="none" w:sz="0" w:space="0" w:color="auto"/>
      </w:divBdr>
    </w:div>
    <w:div w:id="1216550552">
      <w:bodyDiv w:val="1"/>
      <w:marLeft w:val="0"/>
      <w:marRight w:val="0"/>
      <w:marTop w:val="0"/>
      <w:marBottom w:val="0"/>
      <w:divBdr>
        <w:top w:val="none" w:sz="0" w:space="0" w:color="auto"/>
        <w:left w:val="none" w:sz="0" w:space="0" w:color="auto"/>
        <w:bottom w:val="none" w:sz="0" w:space="0" w:color="auto"/>
        <w:right w:val="none" w:sz="0" w:space="0" w:color="auto"/>
      </w:divBdr>
    </w:div>
    <w:div w:id="1234773275">
      <w:bodyDiv w:val="1"/>
      <w:marLeft w:val="0"/>
      <w:marRight w:val="0"/>
      <w:marTop w:val="0"/>
      <w:marBottom w:val="0"/>
      <w:divBdr>
        <w:top w:val="none" w:sz="0" w:space="0" w:color="auto"/>
        <w:left w:val="none" w:sz="0" w:space="0" w:color="auto"/>
        <w:bottom w:val="none" w:sz="0" w:space="0" w:color="auto"/>
        <w:right w:val="none" w:sz="0" w:space="0" w:color="auto"/>
      </w:divBdr>
    </w:div>
    <w:div w:id="1236430539">
      <w:bodyDiv w:val="1"/>
      <w:marLeft w:val="0"/>
      <w:marRight w:val="0"/>
      <w:marTop w:val="0"/>
      <w:marBottom w:val="0"/>
      <w:divBdr>
        <w:top w:val="none" w:sz="0" w:space="0" w:color="auto"/>
        <w:left w:val="none" w:sz="0" w:space="0" w:color="auto"/>
        <w:bottom w:val="none" w:sz="0" w:space="0" w:color="auto"/>
        <w:right w:val="none" w:sz="0" w:space="0" w:color="auto"/>
      </w:divBdr>
    </w:div>
    <w:div w:id="1249312812">
      <w:bodyDiv w:val="1"/>
      <w:marLeft w:val="0"/>
      <w:marRight w:val="0"/>
      <w:marTop w:val="0"/>
      <w:marBottom w:val="0"/>
      <w:divBdr>
        <w:top w:val="none" w:sz="0" w:space="0" w:color="auto"/>
        <w:left w:val="none" w:sz="0" w:space="0" w:color="auto"/>
        <w:bottom w:val="none" w:sz="0" w:space="0" w:color="auto"/>
        <w:right w:val="none" w:sz="0" w:space="0" w:color="auto"/>
      </w:divBdr>
    </w:div>
    <w:div w:id="1277523160">
      <w:bodyDiv w:val="1"/>
      <w:marLeft w:val="0"/>
      <w:marRight w:val="0"/>
      <w:marTop w:val="0"/>
      <w:marBottom w:val="0"/>
      <w:divBdr>
        <w:top w:val="none" w:sz="0" w:space="0" w:color="auto"/>
        <w:left w:val="none" w:sz="0" w:space="0" w:color="auto"/>
        <w:bottom w:val="none" w:sz="0" w:space="0" w:color="auto"/>
        <w:right w:val="none" w:sz="0" w:space="0" w:color="auto"/>
      </w:divBdr>
    </w:div>
    <w:div w:id="1283728120">
      <w:bodyDiv w:val="1"/>
      <w:marLeft w:val="0"/>
      <w:marRight w:val="0"/>
      <w:marTop w:val="0"/>
      <w:marBottom w:val="0"/>
      <w:divBdr>
        <w:top w:val="none" w:sz="0" w:space="0" w:color="auto"/>
        <w:left w:val="none" w:sz="0" w:space="0" w:color="auto"/>
        <w:bottom w:val="none" w:sz="0" w:space="0" w:color="auto"/>
        <w:right w:val="none" w:sz="0" w:space="0" w:color="auto"/>
      </w:divBdr>
    </w:div>
    <w:div w:id="1295138606">
      <w:bodyDiv w:val="1"/>
      <w:marLeft w:val="0"/>
      <w:marRight w:val="0"/>
      <w:marTop w:val="0"/>
      <w:marBottom w:val="0"/>
      <w:divBdr>
        <w:top w:val="none" w:sz="0" w:space="0" w:color="auto"/>
        <w:left w:val="none" w:sz="0" w:space="0" w:color="auto"/>
        <w:bottom w:val="none" w:sz="0" w:space="0" w:color="auto"/>
        <w:right w:val="none" w:sz="0" w:space="0" w:color="auto"/>
      </w:divBdr>
    </w:div>
    <w:div w:id="1312058583">
      <w:bodyDiv w:val="1"/>
      <w:marLeft w:val="0"/>
      <w:marRight w:val="0"/>
      <w:marTop w:val="0"/>
      <w:marBottom w:val="0"/>
      <w:divBdr>
        <w:top w:val="none" w:sz="0" w:space="0" w:color="auto"/>
        <w:left w:val="none" w:sz="0" w:space="0" w:color="auto"/>
        <w:bottom w:val="none" w:sz="0" w:space="0" w:color="auto"/>
        <w:right w:val="none" w:sz="0" w:space="0" w:color="auto"/>
      </w:divBdr>
    </w:div>
    <w:div w:id="1361930732">
      <w:bodyDiv w:val="1"/>
      <w:marLeft w:val="0"/>
      <w:marRight w:val="0"/>
      <w:marTop w:val="0"/>
      <w:marBottom w:val="0"/>
      <w:divBdr>
        <w:top w:val="none" w:sz="0" w:space="0" w:color="auto"/>
        <w:left w:val="none" w:sz="0" w:space="0" w:color="auto"/>
        <w:bottom w:val="none" w:sz="0" w:space="0" w:color="auto"/>
        <w:right w:val="none" w:sz="0" w:space="0" w:color="auto"/>
      </w:divBdr>
    </w:div>
    <w:div w:id="1389957405">
      <w:bodyDiv w:val="1"/>
      <w:marLeft w:val="0"/>
      <w:marRight w:val="0"/>
      <w:marTop w:val="0"/>
      <w:marBottom w:val="0"/>
      <w:divBdr>
        <w:top w:val="none" w:sz="0" w:space="0" w:color="auto"/>
        <w:left w:val="none" w:sz="0" w:space="0" w:color="auto"/>
        <w:bottom w:val="none" w:sz="0" w:space="0" w:color="auto"/>
        <w:right w:val="none" w:sz="0" w:space="0" w:color="auto"/>
      </w:divBdr>
    </w:div>
    <w:div w:id="1401519852">
      <w:bodyDiv w:val="1"/>
      <w:marLeft w:val="0"/>
      <w:marRight w:val="0"/>
      <w:marTop w:val="0"/>
      <w:marBottom w:val="0"/>
      <w:divBdr>
        <w:top w:val="none" w:sz="0" w:space="0" w:color="auto"/>
        <w:left w:val="none" w:sz="0" w:space="0" w:color="auto"/>
        <w:bottom w:val="none" w:sz="0" w:space="0" w:color="auto"/>
        <w:right w:val="none" w:sz="0" w:space="0" w:color="auto"/>
      </w:divBdr>
    </w:div>
    <w:div w:id="1407536528">
      <w:bodyDiv w:val="1"/>
      <w:marLeft w:val="0"/>
      <w:marRight w:val="0"/>
      <w:marTop w:val="0"/>
      <w:marBottom w:val="0"/>
      <w:divBdr>
        <w:top w:val="none" w:sz="0" w:space="0" w:color="auto"/>
        <w:left w:val="none" w:sz="0" w:space="0" w:color="auto"/>
        <w:bottom w:val="none" w:sz="0" w:space="0" w:color="auto"/>
        <w:right w:val="none" w:sz="0" w:space="0" w:color="auto"/>
      </w:divBdr>
    </w:div>
    <w:div w:id="1412971566">
      <w:bodyDiv w:val="1"/>
      <w:marLeft w:val="0"/>
      <w:marRight w:val="0"/>
      <w:marTop w:val="0"/>
      <w:marBottom w:val="0"/>
      <w:divBdr>
        <w:top w:val="none" w:sz="0" w:space="0" w:color="auto"/>
        <w:left w:val="none" w:sz="0" w:space="0" w:color="auto"/>
        <w:bottom w:val="none" w:sz="0" w:space="0" w:color="auto"/>
        <w:right w:val="none" w:sz="0" w:space="0" w:color="auto"/>
      </w:divBdr>
    </w:div>
    <w:div w:id="1460760240">
      <w:bodyDiv w:val="1"/>
      <w:marLeft w:val="0"/>
      <w:marRight w:val="0"/>
      <w:marTop w:val="0"/>
      <w:marBottom w:val="0"/>
      <w:divBdr>
        <w:top w:val="none" w:sz="0" w:space="0" w:color="auto"/>
        <w:left w:val="none" w:sz="0" w:space="0" w:color="auto"/>
        <w:bottom w:val="none" w:sz="0" w:space="0" w:color="auto"/>
        <w:right w:val="none" w:sz="0" w:space="0" w:color="auto"/>
      </w:divBdr>
    </w:div>
    <w:div w:id="1489127273">
      <w:bodyDiv w:val="1"/>
      <w:marLeft w:val="0"/>
      <w:marRight w:val="0"/>
      <w:marTop w:val="0"/>
      <w:marBottom w:val="0"/>
      <w:divBdr>
        <w:top w:val="none" w:sz="0" w:space="0" w:color="auto"/>
        <w:left w:val="none" w:sz="0" w:space="0" w:color="auto"/>
        <w:bottom w:val="none" w:sz="0" w:space="0" w:color="auto"/>
        <w:right w:val="none" w:sz="0" w:space="0" w:color="auto"/>
      </w:divBdr>
    </w:div>
    <w:div w:id="1490902700">
      <w:bodyDiv w:val="1"/>
      <w:marLeft w:val="0"/>
      <w:marRight w:val="0"/>
      <w:marTop w:val="0"/>
      <w:marBottom w:val="0"/>
      <w:divBdr>
        <w:top w:val="none" w:sz="0" w:space="0" w:color="auto"/>
        <w:left w:val="none" w:sz="0" w:space="0" w:color="auto"/>
        <w:bottom w:val="none" w:sz="0" w:space="0" w:color="auto"/>
        <w:right w:val="none" w:sz="0" w:space="0" w:color="auto"/>
      </w:divBdr>
    </w:div>
    <w:div w:id="1551066254">
      <w:bodyDiv w:val="1"/>
      <w:marLeft w:val="0"/>
      <w:marRight w:val="0"/>
      <w:marTop w:val="0"/>
      <w:marBottom w:val="0"/>
      <w:divBdr>
        <w:top w:val="none" w:sz="0" w:space="0" w:color="auto"/>
        <w:left w:val="none" w:sz="0" w:space="0" w:color="auto"/>
        <w:bottom w:val="none" w:sz="0" w:space="0" w:color="auto"/>
        <w:right w:val="none" w:sz="0" w:space="0" w:color="auto"/>
      </w:divBdr>
    </w:div>
    <w:div w:id="1587417046">
      <w:bodyDiv w:val="1"/>
      <w:marLeft w:val="0"/>
      <w:marRight w:val="0"/>
      <w:marTop w:val="0"/>
      <w:marBottom w:val="0"/>
      <w:divBdr>
        <w:top w:val="none" w:sz="0" w:space="0" w:color="auto"/>
        <w:left w:val="none" w:sz="0" w:space="0" w:color="auto"/>
        <w:bottom w:val="none" w:sz="0" w:space="0" w:color="auto"/>
        <w:right w:val="none" w:sz="0" w:space="0" w:color="auto"/>
      </w:divBdr>
    </w:div>
    <w:div w:id="1601915038">
      <w:bodyDiv w:val="1"/>
      <w:marLeft w:val="0"/>
      <w:marRight w:val="0"/>
      <w:marTop w:val="0"/>
      <w:marBottom w:val="0"/>
      <w:divBdr>
        <w:top w:val="none" w:sz="0" w:space="0" w:color="auto"/>
        <w:left w:val="none" w:sz="0" w:space="0" w:color="auto"/>
        <w:bottom w:val="none" w:sz="0" w:space="0" w:color="auto"/>
        <w:right w:val="none" w:sz="0" w:space="0" w:color="auto"/>
      </w:divBdr>
    </w:div>
    <w:div w:id="1639334110">
      <w:bodyDiv w:val="1"/>
      <w:marLeft w:val="0"/>
      <w:marRight w:val="0"/>
      <w:marTop w:val="0"/>
      <w:marBottom w:val="0"/>
      <w:divBdr>
        <w:top w:val="none" w:sz="0" w:space="0" w:color="auto"/>
        <w:left w:val="none" w:sz="0" w:space="0" w:color="auto"/>
        <w:bottom w:val="none" w:sz="0" w:space="0" w:color="auto"/>
        <w:right w:val="none" w:sz="0" w:space="0" w:color="auto"/>
      </w:divBdr>
    </w:div>
    <w:div w:id="1646737806">
      <w:bodyDiv w:val="1"/>
      <w:marLeft w:val="0"/>
      <w:marRight w:val="0"/>
      <w:marTop w:val="0"/>
      <w:marBottom w:val="0"/>
      <w:divBdr>
        <w:top w:val="none" w:sz="0" w:space="0" w:color="auto"/>
        <w:left w:val="none" w:sz="0" w:space="0" w:color="auto"/>
        <w:bottom w:val="none" w:sz="0" w:space="0" w:color="auto"/>
        <w:right w:val="none" w:sz="0" w:space="0" w:color="auto"/>
      </w:divBdr>
    </w:div>
    <w:div w:id="1709375948">
      <w:bodyDiv w:val="1"/>
      <w:marLeft w:val="0"/>
      <w:marRight w:val="0"/>
      <w:marTop w:val="0"/>
      <w:marBottom w:val="0"/>
      <w:divBdr>
        <w:top w:val="none" w:sz="0" w:space="0" w:color="auto"/>
        <w:left w:val="none" w:sz="0" w:space="0" w:color="auto"/>
        <w:bottom w:val="none" w:sz="0" w:space="0" w:color="auto"/>
        <w:right w:val="none" w:sz="0" w:space="0" w:color="auto"/>
      </w:divBdr>
    </w:div>
    <w:div w:id="1738899277">
      <w:bodyDiv w:val="1"/>
      <w:marLeft w:val="0"/>
      <w:marRight w:val="0"/>
      <w:marTop w:val="0"/>
      <w:marBottom w:val="0"/>
      <w:divBdr>
        <w:top w:val="none" w:sz="0" w:space="0" w:color="auto"/>
        <w:left w:val="none" w:sz="0" w:space="0" w:color="auto"/>
        <w:bottom w:val="none" w:sz="0" w:space="0" w:color="auto"/>
        <w:right w:val="none" w:sz="0" w:space="0" w:color="auto"/>
      </w:divBdr>
    </w:div>
    <w:div w:id="1745373519">
      <w:bodyDiv w:val="1"/>
      <w:marLeft w:val="0"/>
      <w:marRight w:val="0"/>
      <w:marTop w:val="0"/>
      <w:marBottom w:val="0"/>
      <w:divBdr>
        <w:top w:val="none" w:sz="0" w:space="0" w:color="auto"/>
        <w:left w:val="none" w:sz="0" w:space="0" w:color="auto"/>
        <w:bottom w:val="none" w:sz="0" w:space="0" w:color="auto"/>
        <w:right w:val="none" w:sz="0" w:space="0" w:color="auto"/>
      </w:divBdr>
    </w:div>
    <w:div w:id="1751925221">
      <w:bodyDiv w:val="1"/>
      <w:marLeft w:val="0"/>
      <w:marRight w:val="0"/>
      <w:marTop w:val="0"/>
      <w:marBottom w:val="0"/>
      <w:divBdr>
        <w:top w:val="none" w:sz="0" w:space="0" w:color="auto"/>
        <w:left w:val="none" w:sz="0" w:space="0" w:color="auto"/>
        <w:bottom w:val="none" w:sz="0" w:space="0" w:color="auto"/>
        <w:right w:val="none" w:sz="0" w:space="0" w:color="auto"/>
      </w:divBdr>
    </w:div>
    <w:div w:id="1756784442">
      <w:bodyDiv w:val="1"/>
      <w:marLeft w:val="0"/>
      <w:marRight w:val="0"/>
      <w:marTop w:val="0"/>
      <w:marBottom w:val="0"/>
      <w:divBdr>
        <w:top w:val="none" w:sz="0" w:space="0" w:color="auto"/>
        <w:left w:val="none" w:sz="0" w:space="0" w:color="auto"/>
        <w:bottom w:val="none" w:sz="0" w:space="0" w:color="auto"/>
        <w:right w:val="none" w:sz="0" w:space="0" w:color="auto"/>
      </w:divBdr>
    </w:div>
    <w:div w:id="1769538900">
      <w:bodyDiv w:val="1"/>
      <w:marLeft w:val="0"/>
      <w:marRight w:val="0"/>
      <w:marTop w:val="0"/>
      <w:marBottom w:val="0"/>
      <w:divBdr>
        <w:top w:val="none" w:sz="0" w:space="0" w:color="auto"/>
        <w:left w:val="none" w:sz="0" w:space="0" w:color="auto"/>
        <w:bottom w:val="none" w:sz="0" w:space="0" w:color="auto"/>
        <w:right w:val="none" w:sz="0" w:space="0" w:color="auto"/>
      </w:divBdr>
    </w:div>
    <w:div w:id="1785147893">
      <w:bodyDiv w:val="1"/>
      <w:marLeft w:val="0"/>
      <w:marRight w:val="0"/>
      <w:marTop w:val="0"/>
      <w:marBottom w:val="0"/>
      <w:divBdr>
        <w:top w:val="none" w:sz="0" w:space="0" w:color="auto"/>
        <w:left w:val="none" w:sz="0" w:space="0" w:color="auto"/>
        <w:bottom w:val="none" w:sz="0" w:space="0" w:color="auto"/>
        <w:right w:val="none" w:sz="0" w:space="0" w:color="auto"/>
      </w:divBdr>
    </w:div>
    <w:div w:id="1788815469">
      <w:bodyDiv w:val="1"/>
      <w:marLeft w:val="0"/>
      <w:marRight w:val="0"/>
      <w:marTop w:val="0"/>
      <w:marBottom w:val="0"/>
      <w:divBdr>
        <w:top w:val="none" w:sz="0" w:space="0" w:color="auto"/>
        <w:left w:val="none" w:sz="0" w:space="0" w:color="auto"/>
        <w:bottom w:val="none" w:sz="0" w:space="0" w:color="auto"/>
        <w:right w:val="none" w:sz="0" w:space="0" w:color="auto"/>
      </w:divBdr>
    </w:div>
    <w:div w:id="1820029201">
      <w:bodyDiv w:val="1"/>
      <w:marLeft w:val="0"/>
      <w:marRight w:val="0"/>
      <w:marTop w:val="0"/>
      <w:marBottom w:val="0"/>
      <w:divBdr>
        <w:top w:val="none" w:sz="0" w:space="0" w:color="auto"/>
        <w:left w:val="none" w:sz="0" w:space="0" w:color="auto"/>
        <w:bottom w:val="none" w:sz="0" w:space="0" w:color="auto"/>
        <w:right w:val="none" w:sz="0" w:space="0" w:color="auto"/>
      </w:divBdr>
    </w:div>
    <w:div w:id="1827160073">
      <w:bodyDiv w:val="1"/>
      <w:marLeft w:val="0"/>
      <w:marRight w:val="0"/>
      <w:marTop w:val="0"/>
      <w:marBottom w:val="0"/>
      <w:divBdr>
        <w:top w:val="none" w:sz="0" w:space="0" w:color="auto"/>
        <w:left w:val="none" w:sz="0" w:space="0" w:color="auto"/>
        <w:bottom w:val="none" w:sz="0" w:space="0" w:color="auto"/>
        <w:right w:val="none" w:sz="0" w:space="0" w:color="auto"/>
      </w:divBdr>
    </w:div>
    <w:div w:id="1878544278">
      <w:bodyDiv w:val="1"/>
      <w:marLeft w:val="0"/>
      <w:marRight w:val="0"/>
      <w:marTop w:val="0"/>
      <w:marBottom w:val="0"/>
      <w:divBdr>
        <w:top w:val="none" w:sz="0" w:space="0" w:color="auto"/>
        <w:left w:val="none" w:sz="0" w:space="0" w:color="auto"/>
        <w:bottom w:val="none" w:sz="0" w:space="0" w:color="auto"/>
        <w:right w:val="none" w:sz="0" w:space="0" w:color="auto"/>
      </w:divBdr>
    </w:div>
    <w:div w:id="1886332194">
      <w:bodyDiv w:val="1"/>
      <w:marLeft w:val="0"/>
      <w:marRight w:val="0"/>
      <w:marTop w:val="0"/>
      <w:marBottom w:val="0"/>
      <w:divBdr>
        <w:top w:val="none" w:sz="0" w:space="0" w:color="auto"/>
        <w:left w:val="none" w:sz="0" w:space="0" w:color="auto"/>
        <w:bottom w:val="none" w:sz="0" w:space="0" w:color="auto"/>
        <w:right w:val="none" w:sz="0" w:space="0" w:color="auto"/>
      </w:divBdr>
    </w:div>
    <w:div w:id="1892499847">
      <w:bodyDiv w:val="1"/>
      <w:marLeft w:val="0"/>
      <w:marRight w:val="0"/>
      <w:marTop w:val="0"/>
      <w:marBottom w:val="0"/>
      <w:divBdr>
        <w:top w:val="none" w:sz="0" w:space="0" w:color="auto"/>
        <w:left w:val="none" w:sz="0" w:space="0" w:color="auto"/>
        <w:bottom w:val="none" w:sz="0" w:space="0" w:color="auto"/>
        <w:right w:val="none" w:sz="0" w:space="0" w:color="auto"/>
      </w:divBdr>
    </w:div>
    <w:div w:id="1904752017">
      <w:bodyDiv w:val="1"/>
      <w:marLeft w:val="0"/>
      <w:marRight w:val="0"/>
      <w:marTop w:val="0"/>
      <w:marBottom w:val="0"/>
      <w:divBdr>
        <w:top w:val="none" w:sz="0" w:space="0" w:color="auto"/>
        <w:left w:val="none" w:sz="0" w:space="0" w:color="auto"/>
        <w:bottom w:val="none" w:sz="0" w:space="0" w:color="auto"/>
        <w:right w:val="none" w:sz="0" w:space="0" w:color="auto"/>
      </w:divBdr>
    </w:div>
    <w:div w:id="1905875014">
      <w:bodyDiv w:val="1"/>
      <w:marLeft w:val="0"/>
      <w:marRight w:val="0"/>
      <w:marTop w:val="0"/>
      <w:marBottom w:val="0"/>
      <w:divBdr>
        <w:top w:val="none" w:sz="0" w:space="0" w:color="auto"/>
        <w:left w:val="none" w:sz="0" w:space="0" w:color="auto"/>
        <w:bottom w:val="none" w:sz="0" w:space="0" w:color="auto"/>
        <w:right w:val="none" w:sz="0" w:space="0" w:color="auto"/>
      </w:divBdr>
    </w:div>
    <w:div w:id="1923874929">
      <w:bodyDiv w:val="1"/>
      <w:marLeft w:val="0"/>
      <w:marRight w:val="0"/>
      <w:marTop w:val="0"/>
      <w:marBottom w:val="0"/>
      <w:divBdr>
        <w:top w:val="none" w:sz="0" w:space="0" w:color="auto"/>
        <w:left w:val="none" w:sz="0" w:space="0" w:color="auto"/>
        <w:bottom w:val="none" w:sz="0" w:space="0" w:color="auto"/>
        <w:right w:val="none" w:sz="0" w:space="0" w:color="auto"/>
      </w:divBdr>
    </w:div>
    <w:div w:id="1943417767">
      <w:bodyDiv w:val="1"/>
      <w:marLeft w:val="0"/>
      <w:marRight w:val="0"/>
      <w:marTop w:val="0"/>
      <w:marBottom w:val="0"/>
      <w:divBdr>
        <w:top w:val="none" w:sz="0" w:space="0" w:color="auto"/>
        <w:left w:val="none" w:sz="0" w:space="0" w:color="auto"/>
        <w:bottom w:val="none" w:sz="0" w:space="0" w:color="auto"/>
        <w:right w:val="none" w:sz="0" w:space="0" w:color="auto"/>
      </w:divBdr>
    </w:div>
    <w:div w:id="2066221570">
      <w:bodyDiv w:val="1"/>
      <w:marLeft w:val="0"/>
      <w:marRight w:val="0"/>
      <w:marTop w:val="0"/>
      <w:marBottom w:val="0"/>
      <w:divBdr>
        <w:top w:val="none" w:sz="0" w:space="0" w:color="auto"/>
        <w:left w:val="none" w:sz="0" w:space="0" w:color="auto"/>
        <w:bottom w:val="none" w:sz="0" w:space="0" w:color="auto"/>
        <w:right w:val="none" w:sz="0" w:space="0" w:color="auto"/>
      </w:divBdr>
    </w:div>
    <w:div w:id="208032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O-2005-003 Transfer of assets that are in Kansas from one corporation or LLC to another corporation or LLC</dc:title>
  <dc:subject/>
  <dc:creator>John Waldo [KDOR]</dc:creator>
  <cp:keywords>opinion, sales tax, Transfer, assets, corporation, LLC</cp:keywords>
  <dc:description/>
  <cp:lastModifiedBy>John Waldo [KDOR]</cp:lastModifiedBy>
  <cp:revision>3</cp:revision>
  <dcterms:created xsi:type="dcterms:W3CDTF">2020-09-10T14:44:00Z</dcterms:created>
  <dcterms:modified xsi:type="dcterms:W3CDTF">2020-10-14T20:11:00Z</dcterms:modified>
</cp:coreProperties>
</file>