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A88" w:rsidRPr="00300A88" w:rsidRDefault="00300A88" w:rsidP="00300A88">
      <w:pPr>
        <w:spacing w:after="0" w:line="240" w:lineRule="auto"/>
        <w:jc w:val="center"/>
        <w:rPr>
          <w:rFonts w:ascii="Times New Roman" w:eastAsia="Times New Roman" w:hAnsi="Times New Roman" w:cs="Times New Roman"/>
          <w:color w:val="000000"/>
          <w:sz w:val="27"/>
          <w:szCs w:val="27"/>
        </w:rPr>
      </w:pPr>
      <w:r w:rsidRPr="00300A88">
        <w:rPr>
          <w:rFonts w:ascii="Times New Roman" w:eastAsia="Times New Roman" w:hAnsi="Times New Roman" w:cs="Times New Roman"/>
          <w:b/>
          <w:bCs/>
          <w:color w:val="000080"/>
          <w:sz w:val="48"/>
          <w:szCs w:val="48"/>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300A88" w:rsidRPr="00300A88" w:rsidTr="00300A88">
        <w:trPr>
          <w:tblCellSpacing w:w="0" w:type="dxa"/>
        </w:trPr>
        <w:tc>
          <w:tcPr>
            <w:tcW w:w="2130" w:type="dxa"/>
            <w:hideMark/>
          </w:tcPr>
          <w:p w:rsidR="00300A88" w:rsidRPr="00300A88" w:rsidRDefault="00300A88" w:rsidP="00300A88">
            <w:pPr>
              <w:spacing w:after="0" w:line="240" w:lineRule="auto"/>
              <w:rPr>
                <w:rFonts w:ascii="Times New Roman" w:eastAsia="Times New Roman" w:hAnsi="Times New Roman" w:cs="Times New Roman"/>
                <w:sz w:val="24"/>
                <w:szCs w:val="24"/>
              </w:rPr>
            </w:pPr>
            <w:r w:rsidRPr="00300A88">
              <w:rPr>
                <w:rFonts w:ascii="Times New Roman" w:eastAsia="Times New Roman" w:hAnsi="Times New Roman" w:cs="Times New Roman"/>
                <w:b/>
                <w:bCs/>
                <w:color w:val="000080"/>
                <w:sz w:val="24"/>
                <w:szCs w:val="24"/>
              </w:rPr>
              <w:t>Letter Number:</w:t>
            </w:r>
          </w:p>
        </w:tc>
        <w:tc>
          <w:tcPr>
            <w:tcW w:w="7980" w:type="dxa"/>
            <w:hideMark/>
          </w:tcPr>
          <w:p w:rsidR="00300A88" w:rsidRPr="00300A88" w:rsidRDefault="00300A88" w:rsidP="00300A88">
            <w:pPr>
              <w:spacing w:after="0" w:line="240" w:lineRule="auto"/>
              <w:rPr>
                <w:rFonts w:ascii="Times New Roman" w:eastAsia="Times New Roman" w:hAnsi="Times New Roman" w:cs="Times New Roman"/>
                <w:sz w:val="24"/>
                <w:szCs w:val="24"/>
              </w:rPr>
            </w:pPr>
            <w:r w:rsidRPr="00300A88">
              <w:rPr>
                <w:rFonts w:ascii="Times New Roman" w:eastAsia="Times New Roman" w:hAnsi="Times New Roman" w:cs="Times New Roman"/>
                <w:b/>
                <w:bCs/>
                <w:sz w:val="24"/>
                <w:szCs w:val="24"/>
              </w:rPr>
              <w:t>O-2002-017</w:t>
            </w:r>
          </w:p>
        </w:tc>
      </w:tr>
    </w:tbl>
    <w:p w:rsidR="00300A88" w:rsidRPr="00300A88" w:rsidRDefault="00300A88" w:rsidP="00300A88">
      <w:pPr>
        <w:shd w:val="clear" w:color="auto" w:fill="FFE0E6"/>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1"/>
        <w:gridCol w:w="7339"/>
      </w:tblGrid>
      <w:tr w:rsidR="00300A88" w:rsidRPr="00300A88" w:rsidTr="00300A88">
        <w:trPr>
          <w:tblCellSpacing w:w="0" w:type="dxa"/>
        </w:trPr>
        <w:tc>
          <w:tcPr>
            <w:tcW w:w="2130" w:type="dxa"/>
            <w:hideMark/>
          </w:tcPr>
          <w:p w:rsidR="00300A88" w:rsidRPr="00300A88" w:rsidRDefault="00300A88" w:rsidP="00300A88">
            <w:pPr>
              <w:spacing w:after="0" w:line="240" w:lineRule="auto"/>
              <w:rPr>
                <w:rFonts w:ascii="Times New Roman" w:eastAsia="Times New Roman" w:hAnsi="Times New Roman" w:cs="Times New Roman"/>
                <w:sz w:val="24"/>
                <w:szCs w:val="24"/>
              </w:rPr>
            </w:pPr>
            <w:r w:rsidRPr="00300A88">
              <w:rPr>
                <w:rFonts w:ascii="Times New Roman" w:eastAsia="Times New Roman" w:hAnsi="Times New Roman" w:cs="Times New Roman"/>
                <w:b/>
                <w:bCs/>
                <w:color w:val="000080"/>
                <w:sz w:val="24"/>
                <w:szCs w:val="24"/>
              </w:rPr>
              <w:t>Tax Type:</w:t>
            </w:r>
          </w:p>
        </w:tc>
        <w:tc>
          <w:tcPr>
            <w:tcW w:w="8190" w:type="dxa"/>
            <w:hideMark/>
          </w:tcPr>
          <w:p w:rsidR="00300A88" w:rsidRPr="00300A88" w:rsidRDefault="00300A88" w:rsidP="00300A88">
            <w:pPr>
              <w:spacing w:after="0" w:line="240" w:lineRule="auto"/>
              <w:rPr>
                <w:rFonts w:ascii="Times New Roman" w:eastAsia="Times New Roman" w:hAnsi="Times New Roman" w:cs="Times New Roman"/>
                <w:sz w:val="24"/>
                <w:szCs w:val="24"/>
              </w:rPr>
            </w:pPr>
            <w:r w:rsidRPr="00300A88">
              <w:rPr>
                <w:rFonts w:ascii="Times New Roman" w:eastAsia="Times New Roman" w:hAnsi="Times New Roman" w:cs="Times New Roman"/>
                <w:b/>
                <w:bCs/>
                <w:sz w:val="24"/>
                <w:szCs w:val="24"/>
              </w:rPr>
              <w:t>Corporate Income Tax; Individual Income Tax</w:t>
            </w:r>
          </w:p>
        </w:tc>
      </w:tr>
      <w:tr w:rsidR="00300A88" w:rsidRPr="00300A88" w:rsidTr="00300A88">
        <w:trPr>
          <w:tblCellSpacing w:w="0" w:type="dxa"/>
        </w:trPr>
        <w:tc>
          <w:tcPr>
            <w:tcW w:w="2130" w:type="dxa"/>
            <w:hideMark/>
          </w:tcPr>
          <w:p w:rsidR="00300A88" w:rsidRPr="00300A88" w:rsidRDefault="00300A88" w:rsidP="00300A88">
            <w:pPr>
              <w:spacing w:after="0" w:line="240" w:lineRule="auto"/>
              <w:rPr>
                <w:rFonts w:ascii="Times New Roman" w:eastAsia="Times New Roman" w:hAnsi="Times New Roman" w:cs="Times New Roman"/>
                <w:sz w:val="24"/>
                <w:szCs w:val="24"/>
              </w:rPr>
            </w:pPr>
            <w:r w:rsidRPr="00300A88">
              <w:rPr>
                <w:rFonts w:ascii="Times New Roman" w:eastAsia="Times New Roman" w:hAnsi="Times New Roman" w:cs="Times New Roman"/>
                <w:b/>
                <w:bCs/>
                <w:color w:val="000080"/>
                <w:sz w:val="24"/>
                <w:szCs w:val="24"/>
              </w:rPr>
              <w:t>Brief Description:</w:t>
            </w:r>
          </w:p>
        </w:tc>
        <w:tc>
          <w:tcPr>
            <w:tcW w:w="8190" w:type="dxa"/>
            <w:hideMark/>
          </w:tcPr>
          <w:p w:rsidR="00300A88" w:rsidRPr="00300A88" w:rsidRDefault="00300A88" w:rsidP="00300A88">
            <w:pPr>
              <w:spacing w:after="0" w:line="240" w:lineRule="auto"/>
              <w:rPr>
                <w:rFonts w:ascii="Times New Roman" w:eastAsia="Times New Roman" w:hAnsi="Times New Roman" w:cs="Times New Roman"/>
                <w:sz w:val="24"/>
                <w:szCs w:val="24"/>
              </w:rPr>
            </w:pPr>
            <w:bookmarkStart w:id="0" w:name="_GoBack"/>
            <w:r w:rsidRPr="00300A88">
              <w:rPr>
                <w:rFonts w:ascii="Times New Roman" w:eastAsia="Times New Roman" w:hAnsi="Times New Roman" w:cs="Times New Roman"/>
                <w:b/>
                <w:bCs/>
                <w:sz w:val="24"/>
                <w:szCs w:val="24"/>
              </w:rPr>
              <w:t>Kansas Historic Preservation Tax Credits - Not-for-Profit and Governmental Entities</w:t>
            </w:r>
            <w:bookmarkEnd w:id="0"/>
            <w:r w:rsidRPr="00300A88">
              <w:rPr>
                <w:rFonts w:ascii="Times New Roman" w:eastAsia="Times New Roman" w:hAnsi="Times New Roman" w:cs="Times New Roman"/>
                <w:b/>
                <w:bCs/>
                <w:sz w:val="24"/>
                <w:szCs w:val="24"/>
              </w:rPr>
              <w:t>.</w:t>
            </w:r>
          </w:p>
        </w:tc>
      </w:tr>
      <w:tr w:rsidR="00300A88" w:rsidRPr="00300A88" w:rsidTr="00300A88">
        <w:trPr>
          <w:tblCellSpacing w:w="0" w:type="dxa"/>
        </w:trPr>
        <w:tc>
          <w:tcPr>
            <w:tcW w:w="2130" w:type="dxa"/>
            <w:hideMark/>
          </w:tcPr>
          <w:p w:rsidR="00300A88" w:rsidRPr="00300A88" w:rsidRDefault="00300A88" w:rsidP="00300A88">
            <w:pPr>
              <w:spacing w:after="0" w:line="240" w:lineRule="auto"/>
              <w:rPr>
                <w:rFonts w:ascii="Times New Roman" w:eastAsia="Times New Roman" w:hAnsi="Times New Roman" w:cs="Times New Roman"/>
                <w:sz w:val="24"/>
                <w:szCs w:val="24"/>
              </w:rPr>
            </w:pPr>
            <w:r w:rsidRPr="00300A88">
              <w:rPr>
                <w:rFonts w:ascii="Times New Roman" w:eastAsia="Times New Roman" w:hAnsi="Times New Roman" w:cs="Times New Roman"/>
                <w:b/>
                <w:bCs/>
                <w:color w:val="000080"/>
                <w:sz w:val="24"/>
                <w:szCs w:val="24"/>
              </w:rPr>
              <w:t>Keywords:</w:t>
            </w:r>
          </w:p>
        </w:tc>
        <w:tc>
          <w:tcPr>
            <w:tcW w:w="8190" w:type="dxa"/>
            <w:hideMark/>
          </w:tcPr>
          <w:p w:rsidR="00300A88" w:rsidRPr="00300A88" w:rsidRDefault="00300A88" w:rsidP="00300A88">
            <w:pPr>
              <w:spacing w:after="0" w:line="240" w:lineRule="auto"/>
              <w:rPr>
                <w:rFonts w:ascii="Times New Roman" w:eastAsia="Times New Roman" w:hAnsi="Times New Roman" w:cs="Times New Roman"/>
                <w:sz w:val="24"/>
                <w:szCs w:val="24"/>
              </w:rPr>
            </w:pPr>
          </w:p>
        </w:tc>
      </w:tr>
      <w:tr w:rsidR="00300A88" w:rsidRPr="00300A88" w:rsidTr="00300A88">
        <w:trPr>
          <w:tblCellSpacing w:w="0" w:type="dxa"/>
        </w:trPr>
        <w:tc>
          <w:tcPr>
            <w:tcW w:w="2130" w:type="dxa"/>
            <w:hideMark/>
          </w:tcPr>
          <w:p w:rsidR="00300A88" w:rsidRPr="00300A88" w:rsidRDefault="00300A88" w:rsidP="00300A88">
            <w:pPr>
              <w:spacing w:after="0" w:line="240" w:lineRule="auto"/>
              <w:rPr>
                <w:rFonts w:ascii="Times New Roman" w:eastAsia="Times New Roman" w:hAnsi="Times New Roman" w:cs="Times New Roman"/>
                <w:sz w:val="24"/>
                <w:szCs w:val="24"/>
              </w:rPr>
            </w:pPr>
            <w:r w:rsidRPr="00300A88">
              <w:rPr>
                <w:rFonts w:ascii="Times New Roman" w:eastAsia="Times New Roman" w:hAnsi="Times New Roman" w:cs="Times New Roman"/>
                <w:b/>
                <w:bCs/>
                <w:color w:val="000080"/>
                <w:sz w:val="24"/>
                <w:szCs w:val="24"/>
              </w:rPr>
              <w:t>Approval Date:</w:t>
            </w:r>
          </w:p>
        </w:tc>
        <w:tc>
          <w:tcPr>
            <w:tcW w:w="8190" w:type="dxa"/>
            <w:hideMark/>
          </w:tcPr>
          <w:p w:rsidR="00300A88" w:rsidRPr="00300A88" w:rsidRDefault="00300A88" w:rsidP="00300A88">
            <w:pPr>
              <w:spacing w:after="0" w:line="240" w:lineRule="auto"/>
              <w:rPr>
                <w:rFonts w:ascii="Times New Roman" w:eastAsia="Times New Roman" w:hAnsi="Times New Roman" w:cs="Times New Roman"/>
                <w:sz w:val="24"/>
                <w:szCs w:val="24"/>
              </w:rPr>
            </w:pPr>
            <w:r w:rsidRPr="00300A88">
              <w:rPr>
                <w:rFonts w:ascii="Times New Roman" w:eastAsia="Times New Roman" w:hAnsi="Times New Roman" w:cs="Times New Roman"/>
                <w:b/>
                <w:bCs/>
                <w:sz w:val="24"/>
                <w:szCs w:val="24"/>
              </w:rPr>
              <w:t>09/27/2002</w:t>
            </w:r>
          </w:p>
        </w:tc>
      </w:tr>
    </w:tbl>
    <w:p w:rsidR="00300A88" w:rsidRPr="00300A88" w:rsidRDefault="00CB0D53" w:rsidP="00300A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300A88" w:rsidRPr="00300A88" w:rsidRDefault="00300A88" w:rsidP="00300A88">
      <w:pPr>
        <w:spacing w:after="0" w:line="240" w:lineRule="auto"/>
        <w:rPr>
          <w:rFonts w:ascii="Times New Roman" w:eastAsia="Times New Roman" w:hAnsi="Times New Roman" w:cs="Times New Roman"/>
          <w:sz w:val="24"/>
          <w:szCs w:val="24"/>
        </w:rPr>
      </w:pPr>
      <w:r w:rsidRPr="00300A88">
        <w:rPr>
          <w:rFonts w:ascii="Times New Roman" w:eastAsia="Times New Roman" w:hAnsi="Times New Roman" w:cs="Times New Roman"/>
          <w:color w:val="000000"/>
          <w:sz w:val="27"/>
          <w:szCs w:val="27"/>
        </w:rPr>
        <w:br/>
      </w:r>
      <w:r w:rsidRPr="00300A88">
        <w:rPr>
          <w:rFonts w:ascii="Times New Roman" w:eastAsia="Times New Roman" w:hAnsi="Times New Roman" w:cs="Times New Roman"/>
          <w:b/>
          <w:bCs/>
          <w:color w:val="000080"/>
          <w:sz w:val="27"/>
          <w:szCs w:val="27"/>
        </w:rPr>
        <w:t>Body:</w:t>
      </w:r>
    </w:p>
    <w:p w:rsidR="00300A88" w:rsidRPr="00300A88" w:rsidRDefault="00300A88" w:rsidP="00300A88">
      <w:pPr>
        <w:spacing w:after="0" w:line="240" w:lineRule="auto"/>
        <w:jc w:val="center"/>
        <w:rPr>
          <w:rFonts w:ascii="Times New Roman" w:eastAsia="Times New Roman" w:hAnsi="Times New Roman" w:cs="Times New Roman"/>
          <w:color w:val="000000"/>
          <w:sz w:val="27"/>
          <w:szCs w:val="27"/>
        </w:rPr>
      </w:pPr>
      <w:r w:rsidRPr="00300A88">
        <w:rPr>
          <w:rFonts w:ascii="Times New Roman" w:eastAsia="Times New Roman" w:hAnsi="Times New Roman" w:cs="Times New Roman"/>
          <w:color w:val="000000"/>
          <w:sz w:val="27"/>
          <w:szCs w:val="27"/>
        </w:rPr>
        <w:t>Office of Policy &amp; Research</w:t>
      </w:r>
      <w:r w:rsidRPr="00300A88">
        <w:rPr>
          <w:rFonts w:ascii="Times New Roman" w:eastAsia="Times New Roman" w:hAnsi="Times New Roman" w:cs="Times New Roman"/>
          <w:color w:val="000000"/>
          <w:sz w:val="27"/>
          <w:szCs w:val="27"/>
        </w:rPr>
        <w:br/>
      </w:r>
      <w:r w:rsidRPr="00300A88">
        <w:rPr>
          <w:rFonts w:ascii="Times New Roman" w:eastAsia="Times New Roman" w:hAnsi="Times New Roman" w:cs="Times New Roman"/>
          <w:color w:val="000000"/>
          <w:sz w:val="27"/>
          <w:szCs w:val="27"/>
        </w:rPr>
        <w:br/>
      </w:r>
      <w:r w:rsidRPr="00300A88">
        <w:rPr>
          <w:rFonts w:ascii="Times New Roman" w:eastAsia="Times New Roman" w:hAnsi="Times New Roman" w:cs="Times New Roman"/>
          <w:color w:val="000000"/>
          <w:sz w:val="27"/>
          <w:szCs w:val="27"/>
        </w:rPr>
        <w:br/>
        <w:t>September 27, 2002</w:t>
      </w:r>
    </w:p>
    <w:p w:rsidR="00300A88" w:rsidRPr="00300A88" w:rsidRDefault="00300A88" w:rsidP="00300A88">
      <w:pPr>
        <w:spacing w:after="0" w:line="240" w:lineRule="auto"/>
        <w:rPr>
          <w:rFonts w:ascii="Times New Roman" w:eastAsia="Times New Roman" w:hAnsi="Times New Roman" w:cs="Times New Roman"/>
          <w:sz w:val="24"/>
          <w:szCs w:val="24"/>
        </w:rPr>
      </w:pPr>
      <w:r w:rsidRPr="00300A88">
        <w:rPr>
          <w:rFonts w:ascii="Times New Roman" w:eastAsia="Times New Roman" w:hAnsi="Times New Roman" w:cs="Times New Roman"/>
          <w:color w:val="000000"/>
          <w:sz w:val="27"/>
          <w:szCs w:val="27"/>
        </w:rPr>
        <w:br/>
      </w:r>
      <w:r w:rsidRPr="00300A88">
        <w:rPr>
          <w:rFonts w:ascii="Times New Roman" w:eastAsia="Times New Roman" w:hAnsi="Times New Roman" w:cs="Times New Roman"/>
          <w:color w:val="000000"/>
          <w:sz w:val="27"/>
          <w:szCs w:val="27"/>
        </w:rPr>
        <w:br/>
        <w:t>XXXX</w:t>
      </w:r>
      <w:r w:rsidRPr="00300A88">
        <w:rPr>
          <w:rFonts w:ascii="Times New Roman" w:eastAsia="Times New Roman" w:hAnsi="Times New Roman" w:cs="Times New Roman"/>
          <w:color w:val="000000"/>
          <w:sz w:val="27"/>
          <w:szCs w:val="27"/>
        </w:rPr>
        <w:br/>
      </w:r>
      <w:proofErr w:type="spellStart"/>
      <w:r w:rsidRPr="00300A88">
        <w:rPr>
          <w:rFonts w:ascii="Times New Roman" w:eastAsia="Times New Roman" w:hAnsi="Times New Roman" w:cs="Times New Roman"/>
          <w:color w:val="000000"/>
          <w:sz w:val="27"/>
          <w:szCs w:val="27"/>
        </w:rPr>
        <w:t>XXXX</w:t>
      </w:r>
      <w:proofErr w:type="spellEnd"/>
      <w:r w:rsidRPr="00300A88">
        <w:rPr>
          <w:rFonts w:ascii="Times New Roman" w:eastAsia="Times New Roman" w:hAnsi="Times New Roman" w:cs="Times New Roman"/>
          <w:color w:val="000000"/>
          <w:sz w:val="27"/>
          <w:szCs w:val="27"/>
        </w:rPr>
        <w:br/>
      </w:r>
      <w:proofErr w:type="spellStart"/>
      <w:r w:rsidRPr="00300A88">
        <w:rPr>
          <w:rFonts w:ascii="Times New Roman" w:eastAsia="Times New Roman" w:hAnsi="Times New Roman" w:cs="Times New Roman"/>
          <w:color w:val="000000"/>
          <w:sz w:val="27"/>
          <w:szCs w:val="27"/>
        </w:rPr>
        <w:t>XXXX</w:t>
      </w:r>
      <w:proofErr w:type="spellEnd"/>
      <w:r w:rsidRPr="00300A88">
        <w:rPr>
          <w:rFonts w:ascii="Times New Roman" w:eastAsia="Times New Roman" w:hAnsi="Times New Roman" w:cs="Times New Roman"/>
          <w:color w:val="000000"/>
          <w:sz w:val="27"/>
          <w:szCs w:val="27"/>
        </w:rPr>
        <w:br/>
      </w:r>
      <w:r w:rsidRPr="00300A88">
        <w:rPr>
          <w:rFonts w:ascii="Times New Roman" w:eastAsia="Times New Roman" w:hAnsi="Times New Roman" w:cs="Times New Roman"/>
          <w:color w:val="000000"/>
          <w:sz w:val="27"/>
          <w:szCs w:val="27"/>
        </w:rPr>
        <w:br/>
        <w:t>Re: Ruling Request re the Kansas Historic Preservation Tax Credit—Not-for-Profit and Governmental Entities</w:t>
      </w:r>
      <w:r w:rsidRPr="00300A88">
        <w:rPr>
          <w:rFonts w:ascii="Times New Roman" w:eastAsia="Times New Roman" w:hAnsi="Times New Roman" w:cs="Times New Roman"/>
          <w:color w:val="000000"/>
          <w:sz w:val="27"/>
          <w:szCs w:val="27"/>
        </w:rPr>
        <w:br/>
      </w:r>
      <w:r w:rsidRPr="00300A88">
        <w:rPr>
          <w:rFonts w:ascii="Times New Roman" w:eastAsia="Times New Roman" w:hAnsi="Times New Roman" w:cs="Times New Roman"/>
          <w:color w:val="000000"/>
          <w:sz w:val="27"/>
          <w:szCs w:val="27"/>
        </w:rPr>
        <w:br/>
        <w:t>Dear XXXX</w:t>
      </w:r>
      <w:proofErr w:type="gramStart"/>
      <w:r w:rsidRPr="00300A88">
        <w:rPr>
          <w:rFonts w:ascii="Times New Roman" w:eastAsia="Times New Roman" w:hAnsi="Times New Roman" w:cs="Times New Roman"/>
          <w:color w:val="000000"/>
          <w:sz w:val="27"/>
          <w:szCs w:val="27"/>
        </w:rPr>
        <w:t>:</w:t>
      </w:r>
      <w:proofErr w:type="gramEnd"/>
      <w:r w:rsidRPr="00300A88">
        <w:rPr>
          <w:rFonts w:ascii="Times New Roman" w:eastAsia="Times New Roman" w:hAnsi="Times New Roman" w:cs="Times New Roman"/>
          <w:color w:val="000000"/>
          <w:sz w:val="27"/>
          <w:szCs w:val="27"/>
        </w:rPr>
        <w:br/>
      </w:r>
      <w:r w:rsidRPr="00300A88">
        <w:rPr>
          <w:rFonts w:ascii="Times New Roman" w:eastAsia="Times New Roman" w:hAnsi="Times New Roman" w:cs="Times New Roman"/>
          <w:color w:val="000000"/>
          <w:sz w:val="27"/>
          <w:szCs w:val="27"/>
        </w:rPr>
        <w:br/>
        <w:t>This letter is in response to your correspondence dated August 2, 2002, in which you ask whether the historic preservation tax credit under K.S.A. 79-32,211, as amended by 2002 Senate Bill 39, section 31, is available to not-for-profit corporations and governmental entities.</w:t>
      </w:r>
      <w:r w:rsidRPr="00300A88">
        <w:rPr>
          <w:rFonts w:ascii="Times New Roman" w:eastAsia="Times New Roman" w:hAnsi="Times New Roman" w:cs="Times New Roman"/>
          <w:color w:val="000000"/>
          <w:sz w:val="27"/>
          <w:szCs w:val="27"/>
        </w:rPr>
        <w:br/>
      </w:r>
      <w:r w:rsidRPr="00300A88">
        <w:rPr>
          <w:rFonts w:ascii="Times New Roman" w:eastAsia="Times New Roman" w:hAnsi="Times New Roman" w:cs="Times New Roman"/>
          <w:color w:val="000000"/>
          <w:sz w:val="27"/>
          <w:szCs w:val="27"/>
        </w:rPr>
        <w:br/>
        <w:t>You note that the 2001 Legislature passed House Bill 2128, which created the historic preservation tax credit, and the subcommittee report to the House Tax Committee on that bill stated the following:</w:t>
      </w:r>
      <w:r w:rsidRPr="00300A88">
        <w:rPr>
          <w:rFonts w:ascii="Times New Roman" w:eastAsia="Times New Roman" w:hAnsi="Times New Roman" w:cs="Times New Roman"/>
          <w:color w:val="000000"/>
          <w:sz w:val="27"/>
          <w:szCs w:val="27"/>
        </w:rPr>
        <w:br/>
      </w:r>
    </w:p>
    <w:p w:rsidR="00300A88" w:rsidRPr="00300A88" w:rsidRDefault="00300A88" w:rsidP="00300A88">
      <w:pPr>
        <w:spacing w:after="0" w:line="240" w:lineRule="auto"/>
        <w:ind w:left="1440"/>
        <w:rPr>
          <w:rFonts w:ascii="Times New Roman" w:eastAsia="Times New Roman" w:hAnsi="Times New Roman" w:cs="Times New Roman"/>
          <w:color w:val="000000"/>
          <w:sz w:val="27"/>
          <w:szCs w:val="27"/>
        </w:rPr>
      </w:pPr>
      <w:r w:rsidRPr="00300A88">
        <w:rPr>
          <w:rFonts w:ascii="Times New Roman" w:eastAsia="Times New Roman" w:hAnsi="Times New Roman" w:cs="Times New Roman"/>
          <w:color w:val="000000"/>
          <w:sz w:val="27"/>
          <w:szCs w:val="27"/>
        </w:rPr>
        <w:t>Unlike federal law, which generally allows historic preservation and restoration tax credits only for income-producing properties, the state credits authorized by HB 2128 also would be available to residential and other properties not producing income.</w:t>
      </w:r>
    </w:p>
    <w:p w:rsidR="00944CF2" w:rsidRPr="00300A88" w:rsidRDefault="00300A88" w:rsidP="00300A88">
      <w:r w:rsidRPr="00300A88">
        <w:rPr>
          <w:rFonts w:ascii="Times New Roman" w:eastAsia="Times New Roman" w:hAnsi="Times New Roman" w:cs="Times New Roman"/>
          <w:color w:val="000000"/>
          <w:sz w:val="27"/>
          <w:szCs w:val="27"/>
        </w:rPr>
        <w:br/>
        <w:t>This same language is also contained in the Supplemental Note to that bill. You further point out that the statutory definition of “qualified historic structure” at</w:t>
      </w:r>
      <w:r w:rsidRPr="00300A88">
        <w:rPr>
          <w:rFonts w:ascii="Times New Roman" w:eastAsia="Times New Roman" w:hAnsi="Times New Roman" w:cs="Times New Roman"/>
          <w:color w:val="000000"/>
          <w:sz w:val="27"/>
          <w:szCs w:val="27"/>
          <w:shd w:val="clear" w:color="auto" w:fill="FFE0E6"/>
        </w:rPr>
        <w:t xml:space="preserve"> </w:t>
      </w:r>
      <w:r w:rsidRPr="00300A88">
        <w:rPr>
          <w:rFonts w:ascii="Times New Roman" w:eastAsia="Times New Roman" w:hAnsi="Times New Roman" w:cs="Times New Roman"/>
          <w:color w:val="000000"/>
          <w:sz w:val="27"/>
          <w:szCs w:val="27"/>
        </w:rPr>
        <w:lastRenderedPageBreak/>
        <w:t>subsection (b</w:t>
      </w:r>
      <w:proofErr w:type="gramStart"/>
      <w:r w:rsidRPr="00300A88">
        <w:rPr>
          <w:rFonts w:ascii="Times New Roman" w:eastAsia="Times New Roman" w:hAnsi="Times New Roman" w:cs="Times New Roman"/>
          <w:color w:val="000000"/>
          <w:sz w:val="27"/>
          <w:szCs w:val="27"/>
        </w:rPr>
        <w:t>)(</w:t>
      </w:r>
      <w:proofErr w:type="gramEnd"/>
      <w:r w:rsidRPr="00300A88">
        <w:rPr>
          <w:rFonts w:ascii="Times New Roman" w:eastAsia="Times New Roman" w:hAnsi="Times New Roman" w:cs="Times New Roman"/>
          <w:color w:val="000000"/>
          <w:sz w:val="27"/>
          <w:szCs w:val="27"/>
        </w:rPr>
        <w:t>2) includes “any building, </w:t>
      </w:r>
      <w:r w:rsidRPr="00300A88">
        <w:rPr>
          <w:rFonts w:ascii="Times New Roman" w:eastAsia="Times New Roman" w:hAnsi="Times New Roman" w:cs="Times New Roman"/>
          <w:i/>
          <w:iCs/>
          <w:color w:val="000000"/>
          <w:sz w:val="27"/>
          <w:szCs w:val="27"/>
        </w:rPr>
        <w:t>whether or not income producing</w:t>
      </w:r>
      <w:r w:rsidRPr="00300A88">
        <w:rPr>
          <w:rFonts w:ascii="Times New Roman" w:eastAsia="Times New Roman" w:hAnsi="Times New Roman" w:cs="Times New Roman"/>
          <w:color w:val="000000"/>
          <w:sz w:val="27"/>
          <w:szCs w:val="27"/>
        </w:rPr>
        <w:t>, which is defined as a certified historic structure . . .” (italics added). You contend that in passing House Bill 2128, the 2001 Legislature intended to provide an incentive for preservation and rehabilitation of historic structures regardless of the tax status of the owner. Representative Becky Hutchins, who chaired the subcommittee on this bill, has indicated that the committee members discussed buildings such as historic theaters and old school buildings, as well as historic residences, in connection with this legislation.</w:t>
      </w:r>
      <w:r w:rsidRPr="00300A88">
        <w:rPr>
          <w:rFonts w:ascii="Times New Roman" w:eastAsia="Times New Roman" w:hAnsi="Times New Roman" w:cs="Times New Roman"/>
          <w:color w:val="000000"/>
          <w:sz w:val="27"/>
          <w:szCs w:val="27"/>
        </w:rPr>
        <w:br/>
      </w:r>
      <w:r w:rsidRPr="00300A88">
        <w:rPr>
          <w:rFonts w:ascii="Times New Roman" w:eastAsia="Times New Roman" w:hAnsi="Times New Roman" w:cs="Times New Roman"/>
          <w:color w:val="000000"/>
          <w:sz w:val="27"/>
          <w:szCs w:val="27"/>
        </w:rPr>
        <w:br/>
        <w:t>The tax credits available under section 31 of 2002 Senate Bill 39 are based on a certain percentage of “qualified expenditures” made by a “qualified taxpayer.” See subsection (b</w:t>
      </w:r>
      <w:proofErr w:type="gramStart"/>
      <w:r w:rsidRPr="00300A88">
        <w:rPr>
          <w:rFonts w:ascii="Times New Roman" w:eastAsia="Times New Roman" w:hAnsi="Times New Roman" w:cs="Times New Roman"/>
          <w:color w:val="000000"/>
          <w:sz w:val="27"/>
          <w:szCs w:val="27"/>
        </w:rPr>
        <w:t>)(</w:t>
      </w:r>
      <w:proofErr w:type="gramEnd"/>
      <w:r w:rsidRPr="00300A88">
        <w:rPr>
          <w:rFonts w:ascii="Times New Roman" w:eastAsia="Times New Roman" w:hAnsi="Times New Roman" w:cs="Times New Roman"/>
          <w:color w:val="000000"/>
          <w:sz w:val="27"/>
          <w:szCs w:val="27"/>
        </w:rPr>
        <w:t>1). “Qualified taxpayer” is statutorily defined at subsection (b</w:t>
      </w:r>
      <w:proofErr w:type="gramStart"/>
      <w:r w:rsidRPr="00300A88">
        <w:rPr>
          <w:rFonts w:ascii="Times New Roman" w:eastAsia="Times New Roman" w:hAnsi="Times New Roman" w:cs="Times New Roman"/>
          <w:color w:val="000000"/>
          <w:sz w:val="27"/>
          <w:szCs w:val="27"/>
        </w:rPr>
        <w:t>)(</w:t>
      </w:r>
      <w:proofErr w:type="gramEnd"/>
      <w:r w:rsidRPr="00300A88">
        <w:rPr>
          <w:rFonts w:ascii="Times New Roman" w:eastAsia="Times New Roman" w:hAnsi="Times New Roman" w:cs="Times New Roman"/>
          <w:color w:val="000000"/>
          <w:sz w:val="27"/>
          <w:szCs w:val="27"/>
        </w:rPr>
        <w:t>4) as “</w:t>
      </w:r>
      <w:r w:rsidRPr="00300A88">
        <w:rPr>
          <w:rFonts w:ascii="Times New Roman" w:eastAsia="Times New Roman" w:hAnsi="Times New Roman" w:cs="Times New Roman"/>
          <w:i/>
          <w:iCs/>
          <w:color w:val="000000"/>
          <w:sz w:val="27"/>
          <w:szCs w:val="27"/>
        </w:rPr>
        <w:t>the owner of the qualified historic structure </w:t>
      </w:r>
      <w:r w:rsidRPr="00300A88">
        <w:rPr>
          <w:rFonts w:ascii="Times New Roman" w:eastAsia="Times New Roman" w:hAnsi="Times New Roman" w:cs="Times New Roman"/>
          <w:color w:val="000000"/>
          <w:sz w:val="27"/>
          <w:szCs w:val="27"/>
        </w:rPr>
        <w:t>or any other person who may qualify for the federal rehabilitation credit allowed by section 47 of the federal internal revenue code” (italics added). The federal credit is not available to a governmental unit or tax-exempt entity. It is also not available for restoration projects on residences. However, even if an entity does not qualify for the federal credit, it is not necessarily excluded from the Kansas statutory definition of “qualified taxpayer,” so long as the entity is the owner of a “qualified historic structure.”</w:t>
      </w:r>
      <w:r w:rsidRPr="00300A88">
        <w:rPr>
          <w:rFonts w:ascii="Times New Roman" w:eastAsia="Times New Roman" w:hAnsi="Times New Roman" w:cs="Times New Roman"/>
          <w:color w:val="000000"/>
          <w:sz w:val="27"/>
          <w:szCs w:val="27"/>
        </w:rPr>
        <w:br/>
      </w:r>
      <w:r w:rsidRPr="00300A88">
        <w:rPr>
          <w:rFonts w:ascii="Times New Roman" w:eastAsia="Times New Roman" w:hAnsi="Times New Roman" w:cs="Times New Roman"/>
          <w:color w:val="000000"/>
          <w:sz w:val="27"/>
          <w:szCs w:val="27"/>
        </w:rPr>
        <w:br/>
        <w:t>The 2002 Legislature amended the historic preservation tax credit statute to make the credit transferable by “any person,” pursuant to subsection (c) of section 31, Senate Bill 39. Were the credits nontransferable, they would be of no use to a governmental or non-profit entity owning a “qualified historic structure” and considering a restoration project on that structure.</w:t>
      </w:r>
      <w:r w:rsidRPr="00300A88">
        <w:rPr>
          <w:rFonts w:ascii="Times New Roman" w:eastAsia="Times New Roman" w:hAnsi="Times New Roman" w:cs="Times New Roman"/>
          <w:color w:val="000000"/>
          <w:sz w:val="27"/>
          <w:szCs w:val="27"/>
        </w:rPr>
        <w:br/>
      </w:r>
      <w:r w:rsidRPr="00300A88">
        <w:rPr>
          <w:rFonts w:ascii="Times New Roman" w:eastAsia="Times New Roman" w:hAnsi="Times New Roman" w:cs="Times New Roman"/>
          <w:color w:val="000000"/>
          <w:sz w:val="27"/>
          <w:szCs w:val="27"/>
        </w:rPr>
        <w:br/>
        <w:t>Given the legislative history, the broad statutory definitions for “qualified historic structure” and “qualified taxpayer,” and given the credit transferability feature, it is the opinion of the Department that the Kansas historic preservation tax credit is available to owners of “qualified historic structures,” including individuals, not-for-profit corporations or governmental entities, so long as the other requirements within the historic preservation tax credit law are met.</w:t>
      </w:r>
      <w:r w:rsidRPr="00300A88">
        <w:rPr>
          <w:rFonts w:ascii="Times New Roman" w:eastAsia="Times New Roman" w:hAnsi="Times New Roman" w:cs="Times New Roman"/>
          <w:color w:val="000000"/>
          <w:sz w:val="27"/>
          <w:szCs w:val="27"/>
        </w:rPr>
        <w:br/>
      </w:r>
      <w:r w:rsidRPr="00300A88">
        <w:rPr>
          <w:rFonts w:ascii="Times New Roman" w:eastAsia="Times New Roman" w:hAnsi="Times New Roman" w:cs="Times New Roman"/>
          <w:color w:val="000000"/>
          <w:sz w:val="27"/>
          <w:szCs w:val="27"/>
        </w:rPr>
        <w:br/>
        <w:t>Please let me know if you have further questions.</w:t>
      </w:r>
      <w:r w:rsidRPr="00300A88">
        <w:rPr>
          <w:rFonts w:ascii="Times New Roman" w:eastAsia="Times New Roman" w:hAnsi="Times New Roman" w:cs="Times New Roman"/>
          <w:color w:val="000000"/>
          <w:sz w:val="27"/>
          <w:szCs w:val="27"/>
        </w:rPr>
        <w:br/>
      </w:r>
      <w:r w:rsidRPr="00300A88">
        <w:rPr>
          <w:rFonts w:ascii="Times New Roman" w:eastAsia="Times New Roman" w:hAnsi="Times New Roman" w:cs="Times New Roman"/>
          <w:color w:val="000000"/>
          <w:sz w:val="27"/>
          <w:szCs w:val="27"/>
        </w:rPr>
        <w:br/>
        <w:t>Very truly yours</w:t>
      </w:r>
      <w:proofErr w:type="gramStart"/>
      <w:r w:rsidRPr="00300A88">
        <w:rPr>
          <w:rFonts w:ascii="Times New Roman" w:eastAsia="Times New Roman" w:hAnsi="Times New Roman" w:cs="Times New Roman"/>
          <w:color w:val="000000"/>
          <w:sz w:val="27"/>
          <w:szCs w:val="27"/>
        </w:rPr>
        <w:t>,</w:t>
      </w:r>
      <w:proofErr w:type="gramEnd"/>
      <w:r w:rsidRPr="00300A88">
        <w:rPr>
          <w:rFonts w:ascii="Times New Roman" w:eastAsia="Times New Roman" w:hAnsi="Times New Roman" w:cs="Times New Roman"/>
          <w:color w:val="000000"/>
          <w:sz w:val="27"/>
          <w:szCs w:val="27"/>
        </w:rPr>
        <w:br/>
      </w:r>
      <w:r w:rsidRPr="00300A88">
        <w:rPr>
          <w:rFonts w:ascii="Times New Roman" w:eastAsia="Times New Roman" w:hAnsi="Times New Roman" w:cs="Times New Roman"/>
          <w:color w:val="000000"/>
          <w:sz w:val="27"/>
          <w:szCs w:val="27"/>
        </w:rPr>
        <w:br/>
      </w:r>
      <w:r w:rsidRPr="00300A88">
        <w:rPr>
          <w:rFonts w:ascii="Times New Roman" w:eastAsia="Times New Roman" w:hAnsi="Times New Roman" w:cs="Times New Roman"/>
          <w:color w:val="000000"/>
          <w:sz w:val="27"/>
          <w:szCs w:val="27"/>
        </w:rPr>
        <w:br/>
      </w:r>
      <w:r w:rsidRPr="00300A88">
        <w:rPr>
          <w:rFonts w:ascii="Times New Roman" w:eastAsia="Times New Roman" w:hAnsi="Times New Roman" w:cs="Times New Roman"/>
          <w:color w:val="000000"/>
          <w:sz w:val="27"/>
          <w:szCs w:val="27"/>
        </w:rPr>
        <w:lastRenderedPageBreak/>
        <w:br/>
        <w:t>Richard L. Cram</w:t>
      </w:r>
      <w:r w:rsidRPr="00300A88">
        <w:rPr>
          <w:rFonts w:ascii="Times New Roman" w:eastAsia="Times New Roman" w:hAnsi="Times New Roman" w:cs="Times New Roman"/>
          <w:color w:val="000000"/>
          <w:sz w:val="27"/>
          <w:szCs w:val="27"/>
        </w:rPr>
        <w:br/>
      </w:r>
      <w:r w:rsidRPr="00300A88">
        <w:rPr>
          <w:rFonts w:ascii="Times New Roman" w:eastAsia="Times New Roman" w:hAnsi="Times New Roman" w:cs="Times New Roman"/>
          <w:color w:val="000000"/>
          <w:sz w:val="27"/>
          <w:szCs w:val="27"/>
        </w:rPr>
        <w:br/>
      </w:r>
      <w:r w:rsidRPr="00300A88">
        <w:rPr>
          <w:rFonts w:ascii="Times New Roman" w:eastAsia="Times New Roman" w:hAnsi="Times New Roman" w:cs="Times New Roman"/>
          <w:color w:val="000000"/>
          <w:sz w:val="27"/>
          <w:szCs w:val="27"/>
        </w:rPr>
        <w:br/>
      </w:r>
      <w:r w:rsidRPr="00300A88">
        <w:rPr>
          <w:rFonts w:ascii="Times New Roman" w:eastAsia="Times New Roman" w:hAnsi="Times New Roman" w:cs="Times New Roman"/>
          <w:b/>
          <w:bCs/>
          <w:color w:val="000080"/>
          <w:sz w:val="27"/>
          <w:szCs w:val="27"/>
        </w:rPr>
        <w:t>Date Composed: </w:t>
      </w:r>
      <w:r w:rsidRPr="00300A88">
        <w:rPr>
          <w:rFonts w:ascii="Times New Roman" w:eastAsia="Times New Roman" w:hAnsi="Times New Roman" w:cs="Times New Roman"/>
          <w:b/>
          <w:bCs/>
          <w:color w:val="000000"/>
          <w:sz w:val="27"/>
          <w:szCs w:val="27"/>
        </w:rPr>
        <w:t>10/04/2002</w:t>
      </w:r>
      <w:r w:rsidRPr="00300A88">
        <w:rPr>
          <w:rFonts w:ascii="Times New Roman" w:eastAsia="Times New Roman" w:hAnsi="Times New Roman" w:cs="Times New Roman"/>
          <w:b/>
          <w:bCs/>
          <w:color w:val="000080"/>
          <w:sz w:val="27"/>
          <w:szCs w:val="27"/>
        </w:rPr>
        <w:t> Date Modified: </w:t>
      </w:r>
      <w:r w:rsidRPr="00300A88">
        <w:rPr>
          <w:rFonts w:ascii="Times New Roman" w:eastAsia="Times New Roman" w:hAnsi="Times New Roman" w:cs="Times New Roman"/>
          <w:b/>
          <w:bCs/>
          <w:color w:val="000000"/>
          <w:sz w:val="27"/>
          <w:szCs w:val="27"/>
        </w:rPr>
        <w:t>10/04/2002</w:t>
      </w:r>
    </w:p>
    <w:sectPr w:rsidR="00944CF2" w:rsidRPr="00300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300A88"/>
    <w:rsid w:val="003C7E7C"/>
    <w:rsid w:val="004F18F2"/>
    <w:rsid w:val="00523C38"/>
    <w:rsid w:val="006D22EE"/>
    <w:rsid w:val="008847B8"/>
    <w:rsid w:val="008B55E8"/>
    <w:rsid w:val="00944CF2"/>
    <w:rsid w:val="0094678E"/>
    <w:rsid w:val="00960756"/>
    <w:rsid w:val="00B75CC2"/>
    <w:rsid w:val="00CB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O-2002-017 Kansas Historic Preservation Tax Credits - Not-for-Profit and Governmental Entities</dc:title>
  <dc:subject/>
  <dc:creator>John Waldo [KDOR]</dc:creator>
  <cp:keywords>opinion, income tax, Kansas, Historic Preservation, Tax Credits, Not-for-Profit, Governmental, Entities</cp:keywords>
  <dc:description/>
  <cp:lastModifiedBy>John Waldo [KDOR]</cp:lastModifiedBy>
  <cp:revision>3</cp:revision>
  <dcterms:created xsi:type="dcterms:W3CDTF">2020-09-09T18:17:00Z</dcterms:created>
  <dcterms:modified xsi:type="dcterms:W3CDTF">2020-10-13T19:24:00Z</dcterms:modified>
</cp:coreProperties>
</file>